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EC57A" w14:textId="77777777" w:rsidR="00B54E69" w:rsidRDefault="00000000">
      <w:pPr>
        <w:jc w:val="center"/>
        <w:rPr>
          <w:rFonts w:ascii="UD デジタル 教科書体 N-R" w:eastAsia="UD デジタル 教科書体 N-R" w:hAnsi="UD デジタル 教科書体 N-R"/>
          <w:sz w:val="32"/>
        </w:rPr>
      </w:pPr>
      <w:r>
        <w:rPr>
          <w:rFonts w:ascii="UD デジタル 教科書体 N-R" w:eastAsia="UD デジタル 教科書体 N-R" w:hAnsi="UD デジタル 教科書体 N-R" w:hint="eastAsia"/>
          <w:sz w:val="32"/>
        </w:rPr>
        <w:t>ラーケーションの日　申請書</w:t>
      </w:r>
    </w:p>
    <w:p w14:paraId="097A92CB" w14:textId="77777777" w:rsidR="00B54E69" w:rsidRDefault="00B54E69">
      <w:pPr>
        <w:rPr>
          <w:rFonts w:ascii="UD デジタル 教科書体 N-R" w:eastAsia="UD デジタル 教科書体 N-R" w:hAnsi="UD デジタル 教科書体 N-R"/>
          <w:sz w:val="24"/>
        </w:rPr>
      </w:pPr>
    </w:p>
    <w:p w14:paraId="3E5E3570" w14:textId="77777777" w:rsidR="00B54E69" w:rsidRDefault="00000000">
      <w:pPr>
        <w:jc w:val="right"/>
        <w:rPr>
          <w:rFonts w:ascii="UD デジタル 教科書体 N-R" w:eastAsia="UD デジタル 教科書体 N-R" w:hAnsi="UD デジタル 教科書体 N-R"/>
          <w:sz w:val="24"/>
        </w:rPr>
      </w:pPr>
      <w:r>
        <w:rPr>
          <w:rFonts w:ascii="UD デジタル 教科書体 N-R" w:eastAsia="UD デジタル 教科書体 N-R" w:hAnsi="UD デジタル 教科書体 N-R" w:hint="eastAsia"/>
          <w:sz w:val="24"/>
        </w:rPr>
        <w:t>令和　　年　　月　　日</w:t>
      </w:r>
    </w:p>
    <w:p w14:paraId="3F34CC4D" w14:textId="77777777" w:rsidR="00B54E69" w:rsidRDefault="00B54E69">
      <w:pPr>
        <w:rPr>
          <w:rFonts w:ascii="UD デジタル 教科書体 N-R" w:eastAsia="UD デジタル 教科書体 N-R" w:hAnsi="UD デジタル 教科書体 N-R"/>
          <w:sz w:val="24"/>
        </w:rPr>
      </w:pPr>
    </w:p>
    <w:p w14:paraId="678E6BCE" w14:textId="77777777" w:rsidR="00B54E69" w:rsidRDefault="00000000">
      <w:pPr>
        <w:ind w:firstLineChars="100" w:firstLine="240"/>
        <w:rPr>
          <w:rFonts w:ascii="UD デジタル 教科書体 N-R" w:eastAsia="UD デジタル 教科書体 N-R" w:hAnsi="UD デジタル 教科書体 N-R"/>
          <w:sz w:val="24"/>
        </w:rPr>
      </w:pPr>
      <w:r>
        <w:rPr>
          <w:rFonts w:ascii="UD デジタル 教科書体 N-R" w:eastAsia="UD デジタル 教科書体 N-R" w:hAnsi="UD デジタル 教科書体 N-R" w:hint="eastAsia"/>
          <w:sz w:val="24"/>
        </w:rPr>
        <w:t>静岡県立</w:t>
      </w:r>
      <w:r>
        <w:rPr>
          <w:rFonts w:ascii="UD デジタル 教科書体 N-R" w:eastAsia="UD デジタル 教科書体 N-R" w:hAnsi="UD デジタル 教科書体 N-R" w:hint="eastAsia"/>
          <w:sz w:val="24"/>
          <w:u w:val="single"/>
        </w:rPr>
        <w:t xml:space="preserve">　　　　　　　</w:t>
      </w:r>
      <w:r>
        <w:rPr>
          <w:rFonts w:ascii="UD デジタル 教科書体 N-R" w:eastAsia="UD デジタル 教科書体 N-R" w:hAnsi="UD デジタル 教科書体 N-R" w:hint="eastAsia"/>
          <w:sz w:val="24"/>
        </w:rPr>
        <w:t>特別支援学校長様</w:t>
      </w:r>
    </w:p>
    <w:p w14:paraId="5DCAA2C3" w14:textId="77777777" w:rsidR="00B54E69" w:rsidRDefault="00B54E69">
      <w:pPr>
        <w:rPr>
          <w:rFonts w:ascii="UD デジタル 教科書体 N-R" w:eastAsia="UD デジタル 教科書体 N-R" w:hAnsi="UD デジタル 教科書体 N-R"/>
          <w:sz w:val="24"/>
        </w:rPr>
      </w:pPr>
    </w:p>
    <w:p w14:paraId="41D30661" w14:textId="77777777" w:rsidR="00B54E69" w:rsidRDefault="00000000">
      <w:pPr>
        <w:ind w:firstLineChars="1500" w:firstLine="3600"/>
        <w:rPr>
          <w:rFonts w:ascii="UD デジタル 教科書体 N-R" w:eastAsia="UD デジタル 教科書体 N-R" w:hAnsi="UD デジタル 教科書体 N-R"/>
          <w:sz w:val="24"/>
          <w:u w:val="single"/>
        </w:rPr>
      </w:pPr>
      <w:r>
        <w:rPr>
          <w:rFonts w:ascii="UD デジタル 教科書体 N-R" w:eastAsia="UD デジタル 教科書体 N-R" w:hAnsi="UD デジタル 教科書体 N-R" w:hint="eastAsia"/>
          <w:sz w:val="24"/>
          <w:u w:val="single"/>
        </w:rPr>
        <w:t>（　　　　）学部（　　　　）学年</w:t>
      </w:r>
    </w:p>
    <w:p w14:paraId="57A89486" w14:textId="77777777" w:rsidR="00B54E69" w:rsidRDefault="00B54E69">
      <w:pPr>
        <w:rPr>
          <w:rFonts w:ascii="UD デジタル 教科書体 N-R" w:eastAsia="UD デジタル 教科書体 N-R" w:hAnsi="UD デジタル 教科書体 N-R"/>
          <w:sz w:val="24"/>
        </w:rPr>
      </w:pPr>
    </w:p>
    <w:p w14:paraId="7956B7FC" w14:textId="77777777" w:rsidR="00B54E69" w:rsidRDefault="00000000">
      <w:pPr>
        <w:ind w:firstLineChars="1500" w:firstLine="3600"/>
        <w:rPr>
          <w:rFonts w:ascii="UD デジタル 教科書体 N-R" w:eastAsia="UD デジタル 教科書体 N-R" w:hAnsi="UD デジタル 教科書体 N-R"/>
          <w:sz w:val="24"/>
          <w:u w:val="single"/>
        </w:rPr>
      </w:pPr>
      <w:r>
        <w:rPr>
          <w:rFonts w:ascii="UD デジタル 教科書体 N-R" w:eastAsia="UD デジタル 教科書体 N-R" w:hAnsi="UD デジタル 教科書体 N-R" w:hint="eastAsia"/>
          <w:sz w:val="24"/>
        </w:rPr>
        <w:t>児童生徒氏名</w:t>
      </w:r>
      <w:r>
        <w:rPr>
          <w:rFonts w:ascii="UD デジタル 教科書体 N-R" w:eastAsia="UD デジタル 教科書体 N-R" w:hAnsi="UD デジタル 教科書体 N-R" w:hint="eastAsia"/>
          <w:sz w:val="24"/>
          <w:u w:val="single"/>
        </w:rPr>
        <w:t xml:space="preserve">　　　　　　　　　　　　　　　</w:t>
      </w:r>
    </w:p>
    <w:p w14:paraId="0EDD408D" w14:textId="77777777" w:rsidR="00B54E69" w:rsidRDefault="00B54E69">
      <w:pPr>
        <w:rPr>
          <w:rFonts w:ascii="UD デジタル 教科書体 N-R" w:eastAsia="UD デジタル 教科書体 N-R" w:hAnsi="UD デジタル 教科書体 N-R"/>
          <w:sz w:val="24"/>
        </w:rPr>
      </w:pPr>
    </w:p>
    <w:p w14:paraId="59021A64" w14:textId="77777777" w:rsidR="00B54E69" w:rsidRDefault="00000000">
      <w:pPr>
        <w:ind w:firstLineChars="1500" w:firstLine="3600"/>
        <w:rPr>
          <w:rFonts w:ascii="UD デジタル 教科書体 N-R" w:eastAsia="UD デジタル 教科書体 N-R" w:hAnsi="UD デジタル 教科書体 N-R"/>
          <w:sz w:val="24"/>
          <w:u w:val="single"/>
        </w:rPr>
      </w:pPr>
      <w:r>
        <w:rPr>
          <w:rFonts w:ascii="UD デジタル 教科書体 N-R" w:eastAsia="UD デジタル 教科書体 N-R" w:hAnsi="UD デジタル 教科書体 N-R" w:hint="eastAsia"/>
          <w:sz w:val="24"/>
        </w:rPr>
        <w:t>保護者氏名</w:t>
      </w:r>
      <w:r>
        <w:rPr>
          <w:rFonts w:ascii="UD デジタル 教科書体 N-R" w:eastAsia="UD デジタル 教科書体 N-R" w:hAnsi="UD デジタル 教科書体 N-R" w:hint="eastAsia"/>
          <w:sz w:val="24"/>
          <w:u w:val="single"/>
        </w:rPr>
        <w:t xml:space="preserve">　　　　　　　　　　　　　　　　</w:t>
      </w:r>
    </w:p>
    <w:p w14:paraId="40BB5EDF" w14:textId="77777777" w:rsidR="00B54E69" w:rsidRDefault="00000000">
      <w:pPr>
        <w:ind w:firstLineChars="1500" w:firstLine="3600"/>
        <w:rPr>
          <w:rFonts w:ascii="UD デジタル 教科書体 N-R" w:eastAsia="UD デジタル 教科書体 N-R" w:hAnsi="UD デジタル 教科書体 N-R"/>
          <w:sz w:val="24"/>
        </w:rPr>
      </w:pPr>
      <w:r>
        <w:rPr>
          <w:rFonts w:ascii="UD デジタル 教科書体 N-R" w:eastAsia="UD デジタル 教科書体 N-R" w:hAnsi="UD デジタル 教科書体 N-R" w:hint="eastAsia"/>
          <w:sz w:val="24"/>
        </w:rPr>
        <w:t>（自筆）</w:t>
      </w:r>
    </w:p>
    <w:p w14:paraId="6F33641B" w14:textId="77777777" w:rsidR="00B54E69" w:rsidRDefault="00B54E69">
      <w:pPr>
        <w:ind w:firstLineChars="1500" w:firstLine="3600"/>
        <w:rPr>
          <w:rFonts w:ascii="UD デジタル 教科書体 N-R" w:eastAsia="UD デジタル 教科書体 N-R" w:hAnsi="UD デジタル 教科書体 N-R"/>
          <w:sz w:val="24"/>
        </w:rPr>
      </w:pPr>
    </w:p>
    <w:p w14:paraId="21944A82" w14:textId="77777777" w:rsidR="00B54E69" w:rsidRDefault="00000000">
      <w:pPr>
        <w:ind w:firstLineChars="100" w:firstLine="240"/>
        <w:rPr>
          <w:rFonts w:ascii="UD デジタル 教科書体 N-R" w:eastAsia="UD デジタル 教科書体 N-R" w:hAnsi="UD デジタル 教科書体 N-R"/>
          <w:sz w:val="24"/>
        </w:rPr>
      </w:pPr>
      <w:r>
        <w:rPr>
          <w:rFonts w:ascii="UD デジタル 教科書体 N-R" w:eastAsia="UD デジタル 教科書体 N-R" w:hAnsi="UD デジタル 教科書体 N-R" w:hint="eastAsia"/>
          <w:sz w:val="24"/>
        </w:rPr>
        <w:t>「ラーケーションの日」を取得するにあたり、下記の留意事項をすべて理解・承諾しました。計画書と併せて申請します。</w:t>
      </w:r>
    </w:p>
    <w:p w14:paraId="50FB29E1" w14:textId="77777777" w:rsidR="00B54E69" w:rsidRDefault="00B54E69">
      <w:pPr>
        <w:ind w:firstLineChars="100" w:firstLine="240"/>
        <w:rPr>
          <w:rFonts w:ascii="UD デジタル 教科書体 N-R" w:eastAsia="UD デジタル 教科書体 N-R" w:hAnsi="UD デジタル 教科書体 N-R"/>
          <w:sz w:val="24"/>
        </w:rPr>
      </w:pPr>
    </w:p>
    <w:p w14:paraId="4E826F9C" w14:textId="77777777" w:rsidR="00B54E69" w:rsidRDefault="00B54E69">
      <w:pPr>
        <w:ind w:firstLineChars="100" w:firstLine="240"/>
        <w:rPr>
          <w:rFonts w:ascii="UD デジタル 教科書体 N-R" w:eastAsia="UD デジタル 教科書体 N-R" w:hAnsi="UD デジタル 教科書体 N-R"/>
          <w:sz w:val="24"/>
        </w:rPr>
      </w:pPr>
    </w:p>
    <w:p w14:paraId="7D008976" w14:textId="77777777" w:rsidR="00B54E69" w:rsidRDefault="00B54E69">
      <w:pPr>
        <w:ind w:firstLineChars="100" w:firstLine="240"/>
        <w:rPr>
          <w:rFonts w:ascii="UD デジタル 教科書体 N-R" w:eastAsia="UD デジタル 教科書体 N-R" w:hAnsi="UD デジタル 教科書体 N-R"/>
          <w:sz w:val="24"/>
        </w:rPr>
      </w:pPr>
    </w:p>
    <w:p w14:paraId="18A6733F" w14:textId="77777777" w:rsidR="00B54E69" w:rsidRDefault="00B54E69">
      <w:pPr>
        <w:ind w:firstLineChars="100" w:firstLine="240"/>
        <w:rPr>
          <w:rFonts w:ascii="UD デジタル 教科書体 N-R" w:eastAsia="UD デジタル 教科書体 N-R" w:hAnsi="UD デジタル 教科書体 N-R"/>
          <w:sz w:val="24"/>
        </w:rPr>
      </w:pPr>
    </w:p>
    <w:p w14:paraId="44A009A2" w14:textId="77777777" w:rsidR="00B54E69" w:rsidRDefault="00000000">
      <w:pPr>
        <w:ind w:firstLineChars="100" w:firstLine="210"/>
        <w:rPr>
          <w:rFonts w:ascii="UD デジタル 教科書体 N-R" w:eastAsia="UD デジタル 教科書体 N-R" w:hAnsi="UD デジタル 教科書体 N-R"/>
          <w:sz w:val="24"/>
        </w:rPr>
      </w:pPr>
      <w:r>
        <w:rPr>
          <w:rFonts w:hint="eastAsia"/>
          <w:noProof/>
        </w:rPr>
        <mc:AlternateContent>
          <mc:Choice Requires="wps">
            <w:drawing>
              <wp:anchor distT="45720" distB="45720" distL="114300" distR="114300" simplePos="0" relativeHeight="2" behindDoc="0" locked="0" layoutInCell="1" hidden="0" allowOverlap="1" wp14:anchorId="5ED74E58" wp14:editId="04E571A5">
                <wp:simplePos x="0" y="0"/>
                <wp:positionH relativeFrom="margin">
                  <wp:posOffset>148590</wp:posOffset>
                </wp:positionH>
                <wp:positionV relativeFrom="paragraph">
                  <wp:posOffset>150495</wp:posOffset>
                </wp:positionV>
                <wp:extent cx="6010275" cy="3495675"/>
                <wp:effectExtent l="635" t="635" r="29845" b="10795"/>
                <wp:wrapSquare wrapText="bothSides"/>
                <wp:docPr id="102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6010275" cy="3495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3CCC69" w14:textId="77777777" w:rsidR="00B54E69" w:rsidRDefault="00000000">
                            <w:pPr>
                              <w:rPr>
                                <w:rFonts w:ascii="UD デジタル 教科書体 N-R" w:eastAsia="UD デジタル 教科書体 N-R" w:hAnsi="UD デジタル 教科書体 N-R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Ansi="UD デジタル 教科書体 N-R" w:hint="eastAsia"/>
                                <w:sz w:val="24"/>
                              </w:rPr>
                              <w:t>「ラーケーションの日」とは</w:t>
                            </w:r>
                          </w:p>
                          <w:p w14:paraId="6D7AB44E" w14:textId="77777777" w:rsidR="00B54E69" w:rsidRDefault="00000000">
                            <w:pPr>
                              <w:ind w:firstLineChars="100" w:firstLine="240"/>
                              <w:rPr>
                                <w:rFonts w:ascii="UD デジタル 教科書体 N-R" w:eastAsia="UD デジタル 教科書体 N-R" w:hAnsi="UD デジタル 教科書体 N-R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Ansi="UD デジタル 教科書体 N-R" w:hint="eastAsia"/>
                                <w:sz w:val="24"/>
                              </w:rPr>
                              <w:t>家庭において、子どもが保護者等とともに、校外（家庭や地域）で、体験や探究の学び・活動を自ら考え、企画し、実行ができる日。</w:t>
                            </w:r>
                          </w:p>
                          <w:p w14:paraId="1763FE36" w14:textId="77777777" w:rsidR="00B54E69" w:rsidRDefault="00B54E69">
                            <w:pPr>
                              <w:spacing w:line="360" w:lineRule="auto"/>
                              <w:rPr>
                                <w:rFonts w:ascii="UD デジタル 教科書体 N-R" w:eastAsia="UD デジタル 教科書体 N-R" w:hAnsi="UD デジタル 教科書体 N-R"/>
                                <w:sz w:val="24"/>
                              </w:rPr>
                            </w:pPr>
                          </w:p>
                          <w:p w14:paraId="721C2A6A" w14:textId="77777777" w:rsidR="00B54E69" w:rsidRDefault="00000000">
                            <w:pPr>
                              <w:spacing w:line="360" w:lineRule="auto"/>
                              <w:rPr>
                                <w:rFonts w:ascii="UD デジタル 教科書体 N-R" w:eastAsia="UD デジタル 教科書体 N-R" w:hAnsi="UD デジタル 教科書体 N-R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Ansi="UD デジタル 教科書体 N-R" w:hint="eastAsia"/>
                                <w:sz w:val="24"/>
                              </w:rPr>
                              <w:t>○留意事項　確認できたら、□にチェックをお願いします。</w:t>
                            </w:r>
                          </w:p>
                          <w:p w14:paraId="3D942BAE" w14:textId="77777777" w:rsidR="00B54E69" w:rsidRDefault="00000000">
                            <w:pPr>
                              <w:spacing w:line="360" w:lineRule="auto"/>
                              <w:ind w:firstLineChars="100" w:firstLine="240"/>
                              <w:rPr>
                                <w:rFonts w:ascii="UD デジタル 教科書体 N-R" w:eastAsia="UD デジタル 教科書体 N-R" w:hAnsi="UD デジタル 教科書体 N-R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Ansi="UD デジタル 教科書体 N-R" w:hint="eastAsia"/>
                                <w:sz w:val="24"/>
                              </w:rPr>
                              <w:t>□　「ラーケーションの日」の意義について理解しました。</w:t>
                            </w:r>
                          </w:p>
                          <w:p w14:paraId="785C7FC2" w14:textId="77777777" w:rsidR="00B54E69" w:rsidRDefault="00000000">
                            <w:pPr>
                              <w:spacing w:line="360" w:lineRule="auto"/>
                              <w:ind w:firstLineChars="100" w:firstLine="240"/>
                              <w:rPr>
                                <w:rFonts w:ascii="UD デジタル 教科書体 N-R" w:eastAsia="UD デジタル 教科書体 N-R" w:hAnsi="UD デジタル 教科書体 N-R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Ansi="UD デジタル 教科書体 N-R" w:hint="eastAsia"/>
                                <w:sz w:val="24"/>
                              </w:rPr>
                              <w:t>□　保護者</w:t>
                            </w:r>
                            <w:r>
                              <w:rPr>
                                <w:rFonts w:ascii="UD デジタル 教科書体 N-R" w:eastAsia="UD デジタル 教科書体 N-R" w:hAnsi="UD デジタル 教科書体 N-R" w:hint="eastAsia"/>
                                <w:color w:val="000000" w:themeColor="text1"/>
                                <w:sz w:val="24"/>
                              </w:rPr>
                              <w:t>等</w:t>
                            </w:r>
                            <w:r>
                              <w:rPr>
                                <w:rFonts w:ascii="UD デジタル 教科書体 N-R" w:eastAsia="UD デジタル 教科書体 N-R" w:hAnsi="UD デジタル 教科書体 N-R" w:hint="eastAsia"/>
                                <w:sz w:val="24"/>
                              </w:rPr>
                              <w:t>と一緒に学習・活動します。</w:t>
                            </w:r>
                          </w:p>
                          <w:p w14:paraId="0F9E359B" w14:textId="77777777" w:rsidR="00B54E69" w:rsidRDefault="00000000">
                            <w:pPr>
                              <w:spacing w:line="360" w:lineRule="auto"/>
                              <w:ind w:firstLineChars="100" w:firstLine="240"/>
                              <w:rPr>
                                <w:rFonts w:ascii="UD デジタル 教科書体 N-R" w:eastAsia="UD デジタル 教科書体 N-R" w:hAnsi="UD デジタル 教科書体 N-R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Ansi="UD デジタル 教科書体 N-R" w:hint="eastAsia"/>
                                <w:sz w:val="24"/>
                              </w:rPr>
                              <w:t>□　学校で受けられない授業内容は家庭での自主学習等で補います。</w:t>
                            </w:r>
                          </w:p>
                          <w:p w14:paraId="437B4629" w14:textId="77777777" w:rsidR="00B54E69" w:rsidRDefault="00000000">
                            <w:pPr>
                              <w:spacing w:line="360" w:lineRule="auto"/>
                              <w:ind w:firstLineChars="100" w:firstLine="240"/>
                              <w:rPr>
                                <w:rFonts w:ascii="UD デジタル 教科書体 N-R" w:eastAsia="UD デジタル 教科書体 N-R" w:hAnsi="UD デジタル 教科書体 N-R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Ansi="UD デジタル 教科書体 N-R" w:hint="eastAsia"/>
                                <w:sz w:val="24"/>
                              </w:rPr>
                              <w:t>□　給食費については、在籍校の指示を御確認ください</w:t>
                            </w:r>
                            <w:r>
                              <w:rPr>
                                <w:rFonts w:ascii="UD デジタル 教科書体 N-R" w:eastAsia="UD デジタル 教科書体 N-R" w:hAnsi="UD デジタル 教科書体 N-R" w:hint="eastAsia"/>
                                <w:color w:val="FF0000"/>
                                <w:sz w:val="24"/>
                              </w:rPr>
                              <w:t>。</w:t>
                            </w:r>
                          </w:p>
                          <w:p w14:paraId="6B3F7E57" w14:textId="77777777" w:rsidR="00B54E69" w:rsidRDefault="00000000">
                            <w:pPr>
                              <w:spacing w:line="360" w:lineRule="auto"/>
                              <w:ind w:firstLineChars="100" w:firstLine="240"/>
                              <w:rPr>
                                <w:rFonts w:ascii="UD デジタル 教科書体 N-R" w:eastAsia="UD デジタル 教科書体 N-R" w:hAnsi="UD デジタル 教科書体 N-R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Ansi="UD デジタル 教科書体 N-R" w:hint="eastAsia"/>
                                <w:sz w:val="24"/>
                              </w:rPr>
                              <w:t>□　「日本スポーツ振興センター」の災害共済給付制度の適用はできません。</w:t>
                            </w:r>
                          </w:p>
                          <w:p w14:paraId="7DDEBB93" w14:textId="77777777" w:rsidR="00B54E69" w:rsidRDefault="00000000">
                            <w:pPr>
                              <w:spacing w:line="360" w:lineRule="auto"/>
                              <w:ind w:firstLineChars="100" w:firstLine="240"/>
                              <w:rPr>
                                <w:rFonts w:ascii="UD デジタル 教科書体 N-R" w:eastAsia="UD デジタル 教科書体 N-R" w:hAnsi="UD デジタル 教科書体 N-R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Ansi="UD デジタル 教科書体 N-R" w:hint="eastAsia"/>
                                <w:sz w:val="24"/>
                              </w:rPr>
                              <w:t>□　出席簿は、「出席停止」となります。</w:t>
                            </w:r>
                          </w:p>
                        </w:txbxContent>
                      </wps:txbx>
                      <wps:bodyPr rot="0" vertOverflow="overflow" horzOverflow="overflow" wrap="square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wrap-distance-right:9pt;mso-wrap-distance-bottom:3.6pt;margin-top:11.85pt;mso-position-vertical-relative:text;mso-position-horizontal-relative:margin;v-text-anchor:top;position:absolute;mso-wrap-mode:square;height:275.25pt;mso-wrap-distance-top:3.6pt;width:473.25pt;mso-wrap-distance-left:9pt;margin-left:11.7pt;z-index:2;" o:spid="_x0000_s1026" o:allowincell="t" o:allowoverlap="t" filled="t" fillcolor="#ffffff" stroked="t" strokecolor="#000000" strokeweight="0.75pt" o:spt="202" type="#_x0000_t202">
                <v:fill/>
                <v:stroke miterlimit="8" filltype="solid"/>
                <v:textbox style="layout-flow:horizontal;">
                  <w:txbxContent>
                    <w:p>
                      <w:pPr>
                        <w:pStyle w:val="0"/>
                        <w:spacing w:line="240" w:lineRule="auto"/>
                        <w:rPr>
                          <w:rFonts w:hint="eastAsia" w:ascii="UD デジタル 教科書体 N-R" w:hAnsi="UD デジタル 教科書体 N-R" w:eastAsia="UD デジタル 教科書体 N-R"/>
                          <w:sz w:val="24"/>
                        </w:rPr>
                      </w:pPr>
                      <w:r>
                        <w:rPr>
                          <w:rFonts w:hint="eastAsia" w:ascii="UD デジタル 教科書体 N-R" w:hAnsi="UD デジタル 教科書体 N-R" w:eastAsia="UD デジタル 教科書体 N-R"/>
                          <w:sz w:val="24"/>
                        </w:rPr>
                        <w:t>「ラーケーションの日」とは</w:t>
                      </w:r>
                    </w:p>
                    <w:p>
                      <w:pPr>
                        <w:pStyle w:val="0"/>
                        <w:spacing w:line="240" w:lineRule="auto"/>
                        <w:ind w:firstLine="240" w:firstLineChars="100"/>
                        <w:rPr>
                          <w:rFonts w:hint="eastAsia" w:ascii="UD デジタル 教科書体 N-R" w:hAnsi="UD デジタル 教科書体 N-R" w:eastAsia="UD デジタル 教科書体 N-R"/>
                          <w:sz w:val="24"/>
                        </w:rPr>
                      </w:pPr>
                      <w:r>
                        <w:rPr>
                          <w:rFonts w:hint="eastAsia" w:ascii="UD デジタル 教科書体 N-R" w:hAnsi="UD デジタル 教科書体 N-R" w:eastAsia="UD デジタル 教科書体 N-R"/>
                          <w:sz w:val="24"/>
                        </w:rPr>
                        <w:t>家庭において、子どもが保護者等とともに、校外（家庭や地域）で、体験や探究の学び・活動を自ら考え、企画し、実行ができる日。</w:t>
                      </w:r>
                    </w:p>
                    <w:p>
                      <w:pPr>
                        <w:pStyle w:val="0"/>
                        <w:spacing w:line="360" w:lineRule="auto"/>
                        <w:rPr>
                          <w:rFonts w:hint="eastAsia" w:ascii="UD デジタル 教科書体 N-R" w:hAnsi="UD デジタル 教科書体 N-R" w:eastAsia="UD デジタル 教科書体 N-R"/>
                          <w:sz w:val="24"/>
                        </w:rPr>
                      </w:pPr>
                    </w:p>
                    <w:p>
                      <w:pPr>
                        <w:pStyle w:val="0"/>
                        <w:spacing w:line="360" w:lineRule="auto"/>
                        <w:rPr>
                          <w:rFonts w:hint="eastAsia" w:ascii="UD デジタル 教科書体 N-R" w:hAnsi="UD デジタル 教科書体 N-R" w:eastAsia="UD デジタル 教科書体 N-R"/>
                          <w:sz w:val="24"/>
                        </w:rPr>
                      </w:pPr>
                      <w:r>
                        <w:rPr>
                          <w:rFonts w:hint="eastAsia" w:ascii="UD デジタル 教科書体 N-R" w:hAnsi="UD デジタル 教科書体 N-R" w:eastAsia="UD デジタル 教科書体 N-R"/>
                          <w:sz w:val="24"/>
                        </w:rPr>
                        <w:t>○留意事項　確認できたら、□にチェックをお願いします。</w:t>
                      </w:r>
                    </w:p>
                    <w:p>
                      <w:pPr>
                        <w:pStyle w:val="0"/>
                        <w:spacing w:line="360" w:lineRule="auto"/>
                        <w:ind w:firstLine="240" w:firstLineChars="100"/>
                        <w:rPr>
                          <w:rFonts w:hint="eastAsia" w:ascii="UD デジタル 教科書体 N-R" w:hAnsi="UD デジタル 教科書体 N-R" w:eastAsia="UD デジタル 教科書体 N-R"/>
                          <w:sz w:val="24"/>
                        </w:rPr>
                      </w:pPr>
                      <w:r>
                        <w:rPr>
                          <w:rFonts w:hint="eastAsia" w:ascii="UD デジタル 教科書体 N-R" w:hAnsi="UD デジタル 教科書体 N-R" w:eastAsia="UD デジタル 教科書体 N-R"/>
                          <w:sz w:val="24"/>
                        </w:rPr>
                        <w:t>□　「ラーケーションの日」の意義について理解しました。</w:t>
                      </w:r>
                    </w:p>
                    <w:p>
                      <w:pPr>
                        <w:pStyle w:val="0"/>
                        <w:spacing w:line="360" w:lineRule="auto"/>
                        <w:ind w:firstLine="240" w:firstLineChars="100"/>
                        <w:rPr>
                          <w:rFonts w:hint="eastAsia" w:ascii="UD デジタル 教科書体 N-R" w:hAnsi="UD デジタル 教科書体 N-R" w:eastAsia="UD デジタル 教科書体 N-R"/>
                          <w:sz w:val="24"/>
                        </w:rPr>
                      </w:pPr>
                      <w:r>
                        <w:rPr>
                          <w:rFonts w:hint="eastAsia" w:ascii="UD デジタル 教科書体 N-R" w:hAnsi="UD デジタル 教科書体 N-R" w:eastAsia="UD デジタル 教科書体 N-R"/>
                          <w:sz w:val="24"/>
                        </w:rPr>
                        <w:t>□　保護者</w:t>
                      </w:r>
                      <w:r>
                        <w:rPr>
                          <w:rFonts w:hint="eastAsia" w:ascii="UD デジタル 教科書体 N-R" w:hAnsi="UD デジタル 教科書体 N-R" w:eastAsia="UD デジタル 教科書体 N-R"/>
                          <w:color w:val="000000" w:themeColor="text1"/>
                          <w:sz w:val="24"/>
                        </w:rPr>
                        <w:t>等</w:t>
                      </w:r>
                      <w:r>
                        <w:rPr>
                          <w:rFonts w:hint="eastAsia" w:ascii="UD デジタル 教科書体 N-R" w:hAnsi="UD デジタル 教科書体 N-R" w:eastAsia="UD デジタル 教科書体 N-R"/>
                          <w:sz w:val="24"/>
                        </w:rPr>
                        <w:t>と一緒に学習・活動します。</w:t>
                      </w:r>
                    </w:p>
                    <w:p>
                      <w:pPr>
                        <w:pStyle w:val="0"/>
                        <w:spacing w:line="360" w:lineRule="auto"/>
                        <w:ind w:firstLine="240" w:firstLineChars="100"/>
                        <w:rPr>
                          <w:rFonts w:hint="eastAsia" w:ascii="UD デジタル 教科書体 N-R" w:hAnsi="UD デジタル 教科書体 N-R" w:eastAsia="UD デジタル 教科書体 N-R"/>
                          <w:sz w:val="24"/>
                        </w:rPr>
                      </w:pPr>
                      <w:r>
                        <w:rPr>
                          <w:rFonts w:hint="eastAsia" w:ascii="UD デジタル 教科書体 N-R" w:hAnsi="UD デジタル 教科書体 N-R" w:eastAsia="UD デジタル 教科書体 N-R"/>
                          <w:sz w:val="24"/>
                        </w:rPr>
                        <w:t>□　学校で受けられない授業内容は家庭での自主学習等で補います。</w:t>
                      </w:r>
                    </w:p>
                    <w:p>
                      <w:pPr>
                        <w:pStyle w:val="0"/>
                        <w:spacing w:line="360" w:lineRule="auto"/>
                        <w:ind w:firstLine="240" w:firstLineChars="100"/>
                        <w:rPr>
                          <w:rFonts w:hint="eastAsia" w:ascii="UD デジタル 教科書体 N-R" w:hAnsi="UD デジタル 教科書体 N-R" w:eastAsia="UD デジタル 教科書体 N-R"/>
                          <w:sz w:val="24"/>
                        </w:rPr>
                      </w:pPr>
                      <w:r>
                        <w:rPr>
                          <w:rFonts w:hint="eastAsia" w:ascii="UD デジタル 教科書体 N-R" w:hAnsi="UD デジタル 教科書体 N-R" w:eastAsia="UD デジタル 教科書体 N-R"/>
                          <w:sz w:val="24"/>
                        </w:rPr>
                        <w:t>□　給食費については、在籍校の指示を御確認ください</w:t>
                      </w:r>
                      <w:r>
                        <w:rPr>
                          <w:rFonts w:hint="eastAsia" w:ascii="UD デジタル 教科書体 N-R" w:hAnsi="UD デジタル 教科書体 N-R" w:eastAsia="UD デジタル 教科書体 N-R"/>
                          <w:color w:val="FF0000"/>
                          <w:sz w:val="24"/>
                        </w:rPr>
                        <w:t>。</w:t>
                      </w:r>
                    </w:p>
                    <w:p>
                      <w:pPr>
                        <w:pStyle w:val="0"/>
                        <w:spacing w:line="360" w:lineRule="auto"/>
                        <w:ind w:firstLine="240" w:firstLineChars="100"/>
                        <w:rPr>
                          <w:rFonts w:hint="eastAsia" w:ascii="UD デジタル 教科書体 N-R" w:hAnsi="UD デジタル 教科書体 N-R" w:eastAsia="UD デジタル 教科書体 N-R"/>
                          <w:sz w:val="24"/>
                        </w:rPr>
                      </w:pPr>
                      <w:r>
                        <w:rPr>
                          <w:rFonts w:hint="eastAsia" w:ascii="UD デジタル 教科書体 N-R" w:hAnsi="UD デジタル 教科書体 N-R" w:eastAsia="UD デジタル 教科書体 N-R"/>
                          <w:sz w:val="24"/>
                        </w:rPr>
                        <w:t>□　「日本スポーツ振興センター」の災害共済給付制度の適用はできません。</w:t>
                      </w:r>
                    </w:p>
                    <w:p>
                      <w:pPr>
                        <w:pStyle w:val="0"/>
                        <w:spacing w:line="360" w:lineRule="auto"/>
                        <w:ind w:firstLine="240" w:firstLineChars="100"/>
                        <w:rPr>
                          <w:rFonts w:hint="eastAsia" w:ascii="UD デジタル 教科書体 N-R" w:hAnsi="UD デジタル 教科書体 N-R" w:eastAsia="UD デジタル 教科書体 N-R"/>
                          <w:sz w:val="24"/>
                        </w:rPr>
                      </w:pPr>
                      <w:r>
                        <w:rPr>
                          <w:rFonts w:hint="eastAsia" w:ascii="UD デジタル 教科書体 N-R" w:hAnsi="UD デジタル 教科書体 N-R" w:eastAsia="UD デジタル 教科書体 N-R"/>
                          <w:sz w:val="24"/>
                        </w:rPr>
                        <w:t>□　出席簿は、「出席停止」となります。</w:t>
                      </w:r>
                    </w:p>
                  </w:txbxContent>
                </v:textbox>
                <v:imagedata o:title=""/>
                <w10:wrap type="square" side="both" anchorx="margin" anchory="text"/>
              </v:shape>
            </w:pict>
          </mc:Fallback>
        </mc:AlternateContent>
      </w:r>
    </w:p>
    <w:p w14:paraId="4A9E6C36" w14:textId="77777777" w:rsidR="00B54E69" w:rsidRDefault="00B54E69">
      <w:pPr>
        <w:ind w:firstLineChars="100" w:firstLine="240"/>
        <w:rPr>
          <w:rFonts w:ascii="UD デジタル 教科書体 N-R" w:eastAsia="UD デジタル 教科書体 N-R" w:hAnsi="UD デジタル 教科書体 N-R"/>
          <w:sz w:val="24"/>
        </w:rPr>
      </w:pPr>
    </w:p>
    <w:p w14:paraId="098F7063" w14:textId="197DA2CF" w:rsidR="00B54E69" w:rsidRPr="00A16628" w:rsidRDefault="00B54E69" w:rsidP="00A16628">
      <w:pPr>
        <w:rPr>
          <w:rFonts w:ascii="ＭＳ 明朝" w:hAnsi="ＭＳ 明朝" w:hint="eastAsia"/>
          <w:sz w:val="24"/>
        </w:rPr>
      </w:pPr>
    </w:p>
    <w:sectPr w:rsidR="00B54E69" w:rsidRPr="00A16628">
      <w:pgSz w:w="11906" w:h="16838"/>
      <w:pgMar w:top="1440" w:right="1080" w:bottom="1440" w:left="1080" w:header="851" w:footer="992" w:gutter="0"/>
      <w:cols w:space="720"/>
      <w:docGrid w:linePitch="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0DB32" w14:textId="77777777" w:rsidR="00091D46" w:rsidRDefault="00091D46">
      <w:r>
        <w:separator/>
      </w:r>
    </w:p>
  </w:endnote>
  <w:endnote w:type="continuationSeparator" w:id="0">
    <w:p w14:paraId="3592C0F8" w14:textId="77777777" w:rsidR="00091D46" w:rsidRDefault="00091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-R">
    <w:panose1 w:val="020204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B7C02" w14:textId="77777777" w:rsidR="00091D46" w:rsidRDefault="00091D46">
      <w:r>
        <w:separator/>
      </w:r>
    </w:p>
  </w:footnote>
  <w:footnote w:type="continuationSeparator" w:id="0">
    <w:p w14:paraId="3D292547" w14:textId="77777777" w:rsidR="00091D46" w:rsidRDefault="00091D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6DC219C8"/>
    <w:lvl w:ilvl="0" w:tplc="088AECF8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50" w:hanging="420"/>
      </w:pPr>
    </w:lvl>
    <w:lvl w:ilvl="2" w:tplc="04090011">
      <w:start w:val="1"/>
      <w:numFmt w:val="decimalEnclosedCircle"/>
      <w:lvlText w:val="%3"/>
      <w:lvlJc w:val="left"/>
      <w:pPr>
        <w:ind w:left="1470" w:hanging="420"/>
      </w:pPr>
    </w:lvl>
    <w:lvl w:ilvl="3" w:tplc="0409000F">
      <w:start w:val="1"/>
      <w:numFmt w:val="decimal"/>
      <w:lvlText w:val="%4."/>
      <w:lvlJc w:val="left"/>
      <w:pPr>
        <w:ind w:left="1890" w:hanging="420"/>
      </w:pPr>
    </w:lvl>
    <w:lvl w:ilvl="4" w:tplc="04090017">
      <w:start w:val="1"/>
      <w:numFmt w:val="aiueoFullWidth"/>
      <w:lvlText w:val="(%5)"/>
      <w:lvlJc w:val="left"/>
      <w:pPr>
        <w:ind w:left="2310" w:hanging="420"/>
      </w:pPr>
    </w:lvl>
    <w:lvl w:ilvl="5" w:tplc="04090011">
      <w:start w:val="1"/>
      <w:numFmt w:val="decimalEnclosedCircle"/>
      <w:lvlText w:val="%6"/>
      <w:lvlJc w:val="left"/>
      <w:pPr>
        <w:ind w:left="2730" w:hanging="420"/>
      </w:pPr>
    </w:lvl>
    <w:lvl w:ilvl="6" w:tplc="0409000F">
      <w:start w:val="1"/>
      <w:numFmt w:val="decimal"/>
      <w:lvlText w:val="%7."/>
      <w:lvlJc w:val="left"/>
      <w:pPr>
        <w:ind w:left="3150" w:hanging="420"/>
      </w:pPr>
    </w:lvl>
    <w:lvl w:ilvl="7" w:tplc="04090017">
      <w:start w:val="1"/>
      <w:numFmt w:val="aiueoFullWidth"/>
      <w:lvlText w:val="(%8)"/>
      <w:lvlJc w:val="left"/>
      <w:pPr>
        <w:ind w:left="3570" w:hanging="420"/>
      </w:pPr>
    </w:lvl>
    <w:lvl w:ilvl="8" w:tplc="0409001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487698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hyphenationZone w:val="0"/>
  <w:drawingGridHorizontalSpacing w:val="105"/>
  <w:drawingGridVerticalSpacing w:val="16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E69"/>
    <w:rsid w:val="00091D46"/>
    <w:rsid w:val="008F369C"/>
    <w:rsid w:val="00A16628"/>
    <w:rsid w:val="00B54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710887"/>
  <w15:chartTrackingRefBased/>
  <w15:docId w15:val="{B39132B5-C66A-46D4-ADB6-E46F483F3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</w:style>
  <w:style w:type="paragraph" w:styleId="a9">
    <w:name w:val="List Paragraph"/>
    <w:basedOn w:val="a"/>
    <w:qFormat/>
    <w:pPr>
      <w:ind w:leftChars="400" w:left="840"/>
    </w:pPr>
  </w:style>
  <w:style w:type="paragraph" w:styleId="aa">
    <w:name w:val="Balloon Text"/>
    <w:basedOn w:val="a"/>
    <w:link w:val="ab"/>
    <w:semiHidden/>
    <w:rPr>
      <w:rFonts w:asciiTheme="majorHAnsi" w:eastAsiaTheme="majorEastAsia" w:hAnsiTheme="majorHAnsi"/>
      <w:sz w:val="18"/>
    </w:rPr>
  </w:style>
  <w:style w:type="character" w:customStyle="1" w:styleId="ab">
    <w:name w:val="吹き出し (文字)"/>
    <w:basedOn w:val="a0"/>
    <w:link w:val="aa"/>
    <w:rPr>
      <w:rFonts w:asciiTheme="majorHAnsi" w:eastAsiaTheme="majorEastAsia" w:hAnsiTheme="majorHAnsi"/>
      <w:sz w:val="18"/>
    </w:rPr>
  </w:style>
  <w:style w:type="character" w:styleId="ac">
    <w:name w:val="Hyperlink"/>
    <w:basedOn w:val="a0"/>
    <w:rPr>
      <w:color w:val="0563C1" w:themeColor="hyperlink"/>
      <w:u w:val="single"/>
    </w:rPr>
  </w:style>
  <w:style w:type="table" w:styleId="ad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中山　雄二</dc:creator>
  <cp:lastModifiedBy>齋藤 夕紀</cp:lastModifiedBy>
  <cp:revision>2</cp:revision>
  <cp:lastPrinted>2025-12-10T06:44:00Z</cp:lastPrinted>
  <dcterms:created xsi:type="dcterms:W3CDTF">2026-08-31T03:32:00Z</dcterms:created>
  <dcterms:modified xsi:type="dcterms:W3CDTF">2026-08-31T03:32:00Z</dcterms:modified>
</cp:coreProperties>
</file>