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D36A" w14:textId="60924856" w:rsidR="00806931" w:rsidRDefault="007C0F73" w:rsidP="0042617C">
      <w:r>
        <w:rPr>
          <w:noProof/>
        </w:rPr>
        <mc:AlternateContent>
          <mc:Choice Requires="wps">
            <w:drawing>
              <wp:anchor distT="0" distB="0" distL="114300" distR="114300" simplePos="0" relativeHeight="251678720" behindDoc="0" locked="0" layoutInCell="1" allowOverlap="1" wp14:anchorId="11405DE1" wp14:editId="164F2F29">
                <wp:simplePos x="0" y="0"/>
                <wp:positionH relativeFrom="margin">
                  <wp:align>center</wp:align>
                </wp:positionH>
                <wp:positionV relativeFrom="paragraph">
                  <wp:posOffset>-18035</wp:posOffset>
                </wp:positionV>
                <wp:extent cx="6155055" cy="577850"/>
                <wp:effectExtent l="38100" t="38100" r="36195" b="31750"/>
                <wp:wrapNone/>
                <wp:docPr id="11" name="正方形/長方形 11"/>
                <wp:cNvGraphicFramePr/>
                <a:graphic xmlns:a="http://schemas.openxmlformats.org/drawingml/2006/main">
                  <a:graphicData uri="http://schemas.microsoft.com/office/word/2010/wordprocessingShape">
                    <wps:wsp>
                      <wps:cNvSpPr/>
                      <wps:spPr>
                        <a:xfrm>
                          <a:off x="0" y="0"/>
                          <a:ext cx="6155055" cy="577850"/>
                        </a:xfrm>
                        <a:prstGeom prst="rect">
                          <a:avLst/>
                        </a:prstGeom>
                        <a:ln w="76200">
                          <a:solidFill>
                            <a:schemeClr val="accent1"/>
                          </a:solidFill>
                        </a:ln>
                      </wps:spPr>
                      <wps:style>
                        <a:lnRef idx="2">
                          <a:schemeClr val="dk1"/>
                        </a:lnRef>
                        <a:fillRef idx="1">
                          <a:schemeClr val="lt1"/>
                        </a:fillRef>
                        <a:effectRef idx="0">
                          <a:schemeClr val="dk1"/>
                        </a:effectRef>
                        <a:fontRef idx="minor">
                          <a:schemeClr val="dk1"/>
                        </a:fontRef>
                      </wps:style>
                      <wps:txbx>
                        <w:txbxContent>
                          <w:p w14:paraId="74CEFF13" w14:textId="4EC2A38C" w:rsidR="00806931" w:rsidRPr="00A93814" w:rsidRDefault="00A93814" w:rsidP="00B81E39">
                            <w:pPr>
                              <w:ind w:firstLine="1"/>
                              <w:jc w:val="left"/>
                              <w:rPr>
                                <w:rFonts w:ascii="HG丸ｺﾞｼｯｸM-PRO" w:eastAsia="HG丸ｺﾞｼｯｸM-PRO" w:hAnsi="HG丸ｺﾞｼｯｸM-PRO" w:hint="eastAsia"/>
                                <w:sz w:val="32"/>
                                <w:szCs w:val="32"/>
                              </w:rPr>
                            </w:pPr>
                            <w:r w:rsidRPr="00A93814">
                              <w:rPr>
                                <w:rFonts w:ascii="HG丸ｺﾞｼｯｸM-PRO" w:eastAsia="HG丸ｺﾞｼｯｸM-PRO" w:hAnsi="HG丸ｺﾞｼｯｸM-PRO"/>
                                <w:sz w:val="32"/>
                                <w:szCs w:val="32"/>
                              </w:rPr>
                              <w:t>News from the Career Guidance Division</w:t>
                            </w:r>
                            <w:r>
                              <w:rPr>
                                <w:rFonts w:ascii="HG丸ｺﾞｼｯｸM-PRO" w:eastAsia="HG丸ｺﾞｼｯｸM-PRO" w:hAnsi="HG丸ｺﾞｼｯｸM-PRO" w:hint="eastAsia"/>
                                <w:sz w:val="32"/>
                                <w:szCs w:val="32"/>
                              </w:rPr>
                              <w:t xml:space="preserve">　　　R7.March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05DE1" id="正方形/長方形 11" o:spid="_x0000_s1026" style="position:absolute;left:0;text-align:left;margin-left:0;margin-top:-1.4pt;width:484.65pt;height:45.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" fillcolor="white [3201]" strokecolor="#4f81bd [3204]" strokeweight="6pt">
                <v:textbox>
                  <w:txbxContent>
                    <w:p w14:paraId="74CEFF13" w14:textId="4EC2A38C" w:rsidR="00806931" w:rsidRPr="00A93814" w:rsidRDefault="00A93814" w:rsidP="00B81E39">
                      <w:pPr>
                        <w:ind w:firstLine="1"/>
                        <w:jc w:val="left"/>
                        <w:rPr>
                          <w:rFonts w:ascii="HG丸ｺﾞｼｯｸM-PRO" w:eastAsia="HG丸ｺﾞｼｯｸM-PRO" w:hAnsi="HG丸ｺﾞｼｯｸM-PRO" w:hint="eastAsia"/>
                          <w:sz w:val="32"/>
                          <w:szCs w:val="32"/>
                        </w:rPr>
                      </w:pPr>
                      <w:r w:rsidRPr="00A93814">
                        <w:rPr>
                          <w:rFonts w:ascii="HG丸ｺﾞｼｯｸM-PRO" w:eastAsia="HG丸ｺﾞｼｯｸM-PRO" w:hAnsi="HG丸ｺﾞｼｯｸM-PRO"/>
                          <w:sz w:val="32"/>
                          <w:szCs w:val="32"/>
                        </w:rPr>
                        <w:t>News from the Career Guidance Division</w:t>
                      </w:r>
                      <w:r>
                        <w:rPr>
                          <w:rFonts w:ascii="HG丸ｺﾞｼｯｸM-PRO" w:eastAsia="HG丸ｺﾞｼｯｸM-PRO" w:hAnsi="HG丸ｺﾞｼｯｸM-PRO" w:hint="eastAsia"/>
                          <w:sz w:val="32"/>
                          <w:szCs w:val="32"/>
                        </w:rPr>
                        <w:t xml:space="preserve">　　　R7.March</w:t>
                      </w:r>
                    </w:p>
                  </w:txbxContent>
                </v:textbox>
                <w10:wrap anchorx="margin"/>
              </v:rect>
            </w:pict>
          </mc:Fallback>
        </mc:AlternateContent>
      </w:r>
    </w:p>
    <w:p w14:paraId="711B836A" w14:textId="0066EBD0" w:rsidR="00806931" w:rsidRDefault="00806931" w:rsidP="0042617C"/>
    <w:p w14:paraId="478D67A7" w14:textId="4700C3B4" w:rsidR="00806931" w:rsidRDefault="00806931" w:rsidP="0042617C"/>
    <w:p w14:paraId="16CE4C1C" w14:textId="5ECD95AC" w:rsidR="00806931" w:rsidRDefault="00A93814" w:rsidP="0042617C">
      <w:r w:rsidRPr="007476C6">
        <w:rPr>
          <w:rFonts w:ascii="Arial" w:eastAsia="游明朝" w:hAnsi="Arial" w:cs="Arial"/>
          <w:noProof/>
          <w:color w:val="0000DE"/>
          <w:sz w:val="20"/>
          <w:szCs w:val="20"/>
          <w:bdr w:val="single" w:sz="6" w:space="0" w:color="0000DE" w:frame="1"/>
        </w:rPr>
        <w:drawing>
          <wp:anchor distT="0" distB="0" distL="114300" distR="114300" simplePos="0" relativeHeight="251700224" behindDoc="0" locked="0" layoutInCell="1" allowOverlap="1" wp14:anchorId="52CF2A99" wp14:editId="632FB743">
            <wp:simplePos x="0" y="0"/>
            <wp:positionH relativeFrom="margin">
              <wp:posOffset>5578475</wp:posOffset>
            </wp:positionH>
            <wp:positionV relativeFrom="paragraph">
              <wp:posOffset>117475</wp:posOffset>
            </wp:positionV>
            <wp:extent cx="426085" cy="435610"/>
            <wp:effectExtent l="0" t="0" r="0" b="2540"/>
            <wp:wrapNone/>
            <wp:docPr id="8" name="図 8" descr="「進路決定 イラ...」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進路決定 イラ...」の画像検索結果">
                      <a:hlinkClick r:id="rId7" tgtFrame="&quot;imagewin&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085"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AC6C3" w14:textId="4AA609AA" w:rsidR="00806931" w:rsidRPr="00BD3BD8" w:rsidRDefault="0084610A" w:rsidP="0042617C">
      <w:pPr>
        <w:rPr>
          <w:rFonts w:ascii="HG創英角ﾎﾟｯﾌﾟ体" w:eastAsia="HG創英角ﾎﾟｯﾌﾟ体" w:hAnsi="HG創英角ﾎﾟｯﾌﾟ体"/>
          <w:sz w:val="28"/>
          <w:szCs w:val="28"/>
        </w:rPr>
      </w:pPr>
      <w:bookmarkStart w:id="0" w:name="_Hlk18492879"/>
      <w:r>
        <w:rPr>
          <w:rFonts w:ascii="HG創英角ﾎﾟｯﾌﾟ体" w:eastAsia="HG創英角ﾎﾟｯﾌﾟ体" w:hAnsi="HG創英角ﾎﾟｯﾌﾟ体" w:hint="eastAsia"/>
          <w:sz w:val="28"/>
          <w:szCs w:val="28"/>
        </w:rPr>
        <w:t>&lt;Efforts to decide on a career path&gt;</w:t>
      </w:r>
    </w:p>
    <w:bookmarkEnd w:id="0"/>
    <w:p w14:paraId="556813C9" w14:textId="4EE5EA58" w:rsidR="00CC1553" w:rsidRDefault="00146BA0" w:rsidP="00C74DA8">
      <w:pPr>
        <w:spacing w:line="320" w:lineRule="exact"/>
        <w:ind w:firstLineChars="100" w:firstLine="221"/>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In preparation for working life after graduation, this year's first-year students underwent on-campus training in November and a 5-day work experience training in February, while second-year students underwent two workplace training sessions (10 days) in June-July and November, and third-year students in June and September. With each training session, students were able to confirm their strengths and challenges, which they could then use to improve themselves. With the support of those around them, they were also able to think about, choose, and decide on their own career paths. Third-year students in particular took the training session as their "decisive training = job interview," and gave it their all in earnest to advance to the career path they wanted.</w:t>
      </w:r>
    </w:p>
    <w:p w14:paraId="14CBE3E8" w14:textId="54FD274C" w:rsidR="00806931" w:rsidRPr="007C4053" w:rsidRDefault="00A93814" w:rsidP="00C74DA8">
      <w:pPr>
        <w:spacing w:line="320" w:lineRule="exact"/>
        <w:ind w:firstLineChars="100" w:firstLine="221"/>
        <w:rPr>
          <w:rFonts w:ascii="UD デジタル 教科書体 NK-R" w:eastAsia="UD デジタル 教科書体 NK-R" w:hAnsi="HG丸ｺﾞｼｯｸM-PRO"/>
          <w:sz w:val="24"/>
          <w:szCs w:val="24"/>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85888" behindDoc="0" locked="0" layoutInCell="1" allowOverlap="1" wp14:anchorId="0C9A5FA3" wp14:editId="376975FE">
                <wp:simplePos x="0" y="0"/>
                <wp:positionH relativeFrom="margin">
                  <wp:posOffset>3208655</wp:posOffset>
                </wp:positionH>
                <wp:positionV relativeFrom="paragraph">
                  <wp:posOffset>973455</wp:posOffset>
                </wp:positionV>
                <wp:extent cx="3308350" cy="1435100"/>
                <wp:effectExtent l="0" t="0" r="25400" b="127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35100"/>
                        </a:xfrm>
                        <a:prstGeom prst="rect">
                          <a:avLst/>
                        </a:prstGeom>
                        <a:solidFill>
                          <a:srgbClr val="FFFFFF"/>
                        </a:solidFill>
                        <a:ln w="9525">
                          <a:solidFill>
                            <a:srgbClr val="000000"/>
                          </a:solidFill>
                          <a:miter lim="800000"/>
                          <a:headEnd/>
                          <a:tailEnd/>
                        </a:ln>
                      </wps:spPr>
                      <wps:txbx>
                        <w:txbxContent>
                          <w:p w14:paraId="34464AEF" w14:textId="160ACEC3" w:rsidR="0043511B" w:rsidRPr="00A93814" w:rsidRDefault="0043511B" w:rsidP="0043511B">
                            <w:pPr>
                              <w:spacing w:line="320" w:lineRule="exact"/>
                              <w:rPr>
                                <w:rFonts w:ascii="UD デジタル 教科書体 NK-R" w:eastAsia="UD デジタル 教科書体 NK-R"/>
                                <w:sz w:val="20"/>
                                <w:szCs w:val="20"/>
                              </w:rPr>
                            </w:pPr>
                            <w:r w:rsidRPr="00A93814">
                              <w:rPr>
                                <w:rFonts w:ascii="UD デジタル 教科書体 NK-R" w:eastAsia="UD デジタル 教科書体 NK-R" w:hint="eastAsia"/>
                                <w:sz w:val="20"/>
                                <w:szCs w:val="20"/>
                              </w:rPr>
                              <w:t>☆</w:t>
                            </w:r>
                            <w:proofErr w:type="spellStart"/>
                            <w:r w:rsidR="00A93814" w:rsidRPr="00A93814">
                              <w:rPr>
                                <w:rFonts w:ascii="UD デジタル 教科書体 NK-R" w:eastAsia="UD デジタル 教科書体 NK-R"/>
                                <w:sz w:val="20"/>
                                <w:szCs w:val="20"/>
                                <w:bdr w:val="single" w:sz="4" w:space="0" w:color="auto"/>
                              </w:rPr>
                              <w:t>Ashitaka</w:t>
                            </w:r>
                            <w:proofErr w:type="spellEnd"/>
                            <w:r w:rsidR="00A93814" w:rsidRPr="00A93814">
                              <w:rPr>
                                <w:rFonts w:ascii="UD デジタル 教科書体 NK-R" w:eastAsia="UD デジタル 教科書体 NK-R"/>
                                <w:sz w:val="20"/>
                                <w:szCs w:val="20"/>
                                <w:bdr w:val="single" w:sz="4" w:space="0" w:color="auto"/>
                              </w:rPr>
                              <w:t xml:space="preserve"> Vocational Training School</w:t>
                            </w:r>
                          </w:p>
                          <w:p w14:paraId="07B5804E" w14:textId="78DD29D1" w:rsidR="0043511B" w:rsidRPr="00A93814" w:rsidRDefault="0043511B" w:rsidP="0043511B">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hint="eastAsia"/>
                                <w:sz w:val="20"/>
                                <w:szCs w:val="20"/>
                              </w:rPr>
                              <w:t xml:space="preserve">　　</w:t>
                            </w:r>
                            <w:r w:rsidR="00A93814" w:rsidRPr="00A93814">
                              <w:rPr>
                                <w:rFonts w:ascii="UD デジタル 教科書体 NK-R" w:eastAsia="UD デジタル 教科書体 NK-R"/>
                                <w:sz w:val="20"/>
                                <w:szCs w:val="20"/>
                              </w:rPr>
                              <w:t>This is a school where people who want to work in the general workforce can receive training to improve their knowledge and skills. Training fees of about 100,000 yen per month are provided. Students graduate in one year. Students can commute to school, but those who wish can live in a dormitory.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A5FA3" id="_x0000_t202" coordsize="21600,21600" o:spt="202" path="m,l,21600r21600,l21600,xe">
                <v:stroke joinstyle="miter"/>
                <v:path gradientshapeok="t" o:connecttype="rect"/>
              </v:shapetype>
              <v:shape id="テキスト ボックス 2" o:spid="_x0000_s1027" type="#_x0000_t202" style="position:absolute;left:0;text-align:left;margin-left:252.65pt;margin-top:76.65pt;width:260.5pt;height:11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">
                <v:textbox inset="0,0,0,0">
                  <w:txbxContent>
                    <w:p w14:paraId="34464AEF" w14:textId="160ACEC3" w:rsidR="0043511B" w:rsidRPr="00A93814" w:rsidRDefault="0043511B" w:rsidP="0043511B">
                      <w:pPr>
                        <w:spacing w:line="320" w:lineRule="exact"/>
                        <w:rPr>
                          <w:rFonts w:ascii="UD デジタル 教科書体 NK-R" w:eastAsia="UD デジタル 教科書体 NK-R"/>
                          <w:sz w:val="20"/>
                          <w:szCs w:val="20"/>
                        </w:rPr>
                      </w:pPr>
                      <w:r w:rsidRPr="00A93814">
                        <w:rPr>
                          <w:rFonts w:ascii="UD デジタル 教科書体 NK-R" w:eastAsia="UD デジタル 教科書体 NK-R" w:hint="eastAsia"/>
                          <w:sz w:val="20"/>
                          <w:szCs w:val="20"/>
                        </w:rPr>
                        <w:t>☆</w:t>
                      </w:r>
                      <w:proofErr w:type="spellStart"/>
                      <w:r w:rsidR="00A93814" w:rsidRPr="00A93814">
                        <w:rPr>
                          <w:rFonts w:ascii="UD デジタル 教科書体 NK-R" w:eastAsia="UD デジタル 教科書体 NK-R"/>
                          <w:sz w:val="20"/>
                          <w:szCs w:val="20"/>
                          <w:bdr w:val="single" w:sz="4" w:space="0" w:color="auto"/>
                        </w:rPr>
                        <w:t>Ashitaka</w:t>
                      </w:r>
                      <w:proofErr w:type="spellEnd"/>
                      <w:r w:rsidR="00A93814" w:rsidRPr="00A93814">
                        <w:rPr>
                          <w:rFonts w:ascii="UD デジタル 教科書体 NK-R" w:eastAsia="UD デジタル 教科書体 NK-R"/>
                          <w:sz w:val="20"/>
                          <w:szCs w:val="20"/>
                          <w:bdr w:val="single" w:sz="4" w:space="0" w:color="auto"/>
                        </w:rPr>
                        <w:t xml:space="preserve"> Vocational Training School</w:t>
                      </w:r>
                    </w:p>
                    <w:p w14:paraId="07B5804E" w14:textId="78DD29D1" w:rsidR="0043511B" w:rsidRPr="00A93814" w:rsidRDefault="0043511B" w:rsidP="0043511B">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hint="eastAsia"/>
                          <w:sz w:val="20"/>
                          <w:szCs w:val="20"/>
                        </w:rPr>
                        <w:t xml:space="preserve">　　</w:t>
                      </w:r>
                      <w:r w:rsidR="00A93814" w:rsidRPr="00A93814">
                        <w:rPr>
                          <w:rFonts w:ascii="UD デジタル 教科書体 NK-R" w:eastAsia="UD デジタル 教科書体 NK-R"/>
                          <w:sz w:val="20"/>
                          <w:szCs w:val="20"/>
                        </w:rPr>
                        <w:t>This is a school where people who want to work in the general workforce can receive training to improve their knowledge and skills. Training fees of about 100,000 yen per month are provided. Students graduate in one year. Students can commute to school, but those who wish can live in a dormitory.</w:t>
                      </w:r>
                    </w:p>
                  </w:txbxContent>
                </v:textbox>
                <w10:wrap anchorx="margin"/>
              </v:shape>
            </w:pict>
          </mc:Fallback>
        </mc:AlternateContent>
      </w:r>
      <w:r w:rsidR="003A6149">
        <w:rPr>
          <w:rFonts w:ascii="UD デジタル 教科書体 NK-R" w:eastAsia="UD デジタル 教科書体 NK-R" w:hAnsi="HG丸ｺﾞｼｯｸM-PRO" w:hint="eastAsia"/>
          <w:sz w:val="24"/>
          <w:szCs w:val="24"/>
        </w:rPr>
        <w:t>Well, in this career newsletter, we would like to introduce what kind of career paths are available after graduation. If you would like to know more details, please contact the Career Guidance Division through your homeroom teacher. Please also refer to the attached document &lt;About career paths after graduation&gt; when considering your future career path.</w:t>
      </w:r>
    </w:p>
    <w:p w14:paraId="422B12B4" w14:textId="4410D661" w:rsidR="00154CC2" w:rsidRPr="00BC7635" w:rsidRDefault="00A93814" w:rsidP="00BC7635">
      <w:pPr>
        <w:rPr>
          <w:rFonts w:ascii="HG創英角ﾎﾟｯﾌﾟ体" w:eastAsia="HG創英角ﾎﾟｯﾌﾟ体" w:hAnsi="HG創英角ﾎﾟｯﾌﾟ体"/>
          <w:sz w:val="28"/>
          <w:szCs w:val="28"/>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81792" behindDoc="0" locked="0" layoutInCell="1" allowOverlap="1" wp14:anchorId="2C74A02B" wp14:editId="67E22190">
                <wp:simplePos x="0" y="0"/>
                <wp:positionH relativeFrom="margin">
                  <wp:posOffset>-334645</wp:posOffset>
                </wp:positionH>
                <wp:positionV relativeFrom="paragraph">
                  <wp:posOffset>338455</wp:posOffset>
                </wp:positionV>
                <wp:extent cx="3435350" cy="187325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873250"/>
                        </a:xfrm>
                        <a:prstGeom prst="rect">
                          <a:avLst/>
                        </a:prstGeom>
                        <a:solidFill>
                          <a:srgbClr val="FFFFFF"/>
                        </a:solidFill>
                        <a:ln w="9525">
                          <a:solidFill>
                            <a:srgbClr val="000000"/>
                          </a:solidFill>
                          <a:miter lim="800000"/>
                          <a:headEnd/>
                          <a:tailEnd/>
                        </a:ln>
                      </wps:spPr>
                      <wps:txbx>
                        <w:txbxContent>
                          <w:p w14:paraId="1317120A" w14:textId="342BBE3D" w:rsidR="00B32431" w:rsidRPr="00A93814" w:rsidRDefault="00B32431" w:rsidP="00B32431">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hint="eastAsia"/>
                                <w:sz w:val="20"/>
                                <w:szCs w:val="20"/>
                              </w:rPr>
                              <w:t>☆</w:t>
                            </w:r>
                            <w:r w:rsidR="00A93814" w:rsidRPr="00A93814">
                              <w:rPr>
                                <w:rFonts w:ascii="UD デジタル 教科書体 NK-R" w:eastAsia="UD デジタル 教科書体 NK-R"/>
                                <w:sz w:val="20"/>
                                <w:szCs w:val="20"/>
                                <w:bdr w:val="single" w:sz="4" w:space="0" w:color="auto"/>
                              </w:rPr>
                              <w:t>Corporate employment</w:t>
                            </w:r>
                          </w:p>
                          <w:p w14:paraId="59979B08" w14:textId="201FC346" w:rsidR="00A93814" w:rsidRPr="00A93814" w:rsidRDefault="00A93814" w:rsidP="00A93814">
                            <w:pPr>
                              <w:spacing w:line="320" w:lineRule="exact"/>
                              <w:ind w:leftChars="100" w:left="191"/>
                              <w:rPr>
                                <w:rFonts w:ascii="UD デジタル 教科書体 NK-R" w:eastAsia="UD デジタル 教科書体 NK-R" w:hint="eastAsia"/>
                                <w:sz w:val="20"/>
                                <w:szCs w:val="20"/>
                              </w:rPr>
                            </w:pPr>
                            <w:r w:rsidRPr="00A93814">
                              <w:rPr>
                                <w:rFonts w:ascii="UD デジタル 教科書体 NK-R" w:eastAsia="UD デジタル 教科書体 NK-R"/>
                                <w:sz w:val="20"/>
                                <w:szCs w:val="20"/>
                              </w:rPr>
                              <w:t xml:space="preserve">In their third year, students seeking employment register as disabled job seekers at Hello Work. After graduation, they </w:t>
                            </w:r>
                            <w:proofErr w:type="gramStart"/>
                            <w:r w:rsidRPr="00A93814">
                              <w:rPr>
                                <w:rFonts w:ascii="UD デジタル 教科書体 NK-R" w:eastAsia="UD デジタル 教科書体 NK-R"/>
                                <w:sz w:val="20"/>
                                <w:szCs w:val="20"/>
                              </w:rPr>
                              <w:t>enter into</w:t>
                            </w:r>
                            <w:proofErr w:type="gramEnd"/>
                            <w:r w:rsidRPr="00A93814">
                              <w:rPr>
                                <w:rFonts w:ascii="UD デジタル 教科書体 NK-R" w:eastAsia="UD デジタル 教科書体 NK-R"/>
                                <w:sz w:val="20"/>
                                <w:szCs w:val="20"/>
                              </w:rPr>
                              <w:t xml:space="preserve"> employment contracts for disabled employment.</w:t>
                            </w:r>
                          </w:p>
                          <w:p w14:paraId="6FC87CF4" w14:textId="571BAB43" w:rsidR="00A93814" w:rsidRPr="00A93814" w:rsidRDefault="00A93814" w:rsidP="00A93814">
                            <w:pPr>
                              <w:spacing w:line="320" w:lineRule="exact"/>
                              <w:ind w:leftChars="100" w:left="191"/>
                              <w:rPr>
                                <w:rFonts w:ascii="UD デジタル 教科書体 NK-R" w:eastAsia="UD デジタル 教科書体 NK-R" w:hint="eastAsia"/>
                                <w:sz w:val="20"/>
                                <w:szCs w:val="20"/>
                              </w:rPr>
                            </w:pPr>
                            <w:r w:rsidRPr="00A93814">
                              <w:rPr>
                                <w:rFonts w:ascii="UD デジタル 教科書体 NK-R" w:eastAsia="UD デジタル 教科書体 NK-R" w:hint="eastAsia"/>
                                <w:sz w:val="20"/>
                                <w:szCs w:val="20"/>
                              </w:rPr>
                              <w:t>*2.5% disabled employment rate ⇒ the number that companies must meet to hire disabled people</w:t>
                            </w:r>
                          </w:p>
                          <w:p w14:paraId="771BC9EB" w14:textId="796E8636" w:rsidR="00B32431" w:rsidRPr="00A93814" w:rsidRDefault="00A93814" w:rsidP="00A93814">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*Minimum wage in Shizuoka Prefecture in R6 is 1,034 yen.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A02B" id="_x0000_s1028" type="#_x0000_t202" style="position:absolute;left:0;text-align:left;margin-left:-26.35pt;margin-top:26.65pt;width:270.5pt;height:14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">
                <v:textbox inset="0,0,0,0">
                  <w:txbxContent>
                    <w:p w14:paraId="1317120A" w14:textId="342BBE3D" w:rsidR="00B32431" w:rsidRPr="00A93814" w:rsidRDefault="00B32431" w:rsidP="00B32431">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hint="eastAsia"/>
                          <w:sz w:val="20"/>
                          <w:szCs w:val="20"/>
                        </w:rPr>
                        <w:t>☆</w:t>
                      </w:r>
                      <w:r w:rsidR="00A93814" w:rsidRPr="00A93814">
                        <w:rPr>
                          <w:rFonts w:ascii="UD デジタル 教科書体 NK-R" w:eastAsia="UD デジタル 教科書体 NK-R"/>
                          <w:sz w:val="20"/>
                          <w:szCs w:val="20"/>
                          <w:bdr w:val="single" w:sz="4" w:space="0" w:color="auto"/>
                        </w:rPr>
                        <w:t>Corporate employment</w:t>
                      </w:r>
                    </w:p>
                    <w:p w14:paraId="59979B08" w14:textId="201FC346" w:rsidR="00A93814" w:rsidRPr="00A93814" w:rsidRDefault="00A93814" w:rsidP="00A93814">
                      <w:pPr>
                        <w:spacing w:line="320" w:lineRule="exact"/>
                        <w:ind w:leftChars="100" w:left="191"/>
                        <w:rPr>
                          <w:rFonts w:ascii="UD デジタル 教科書体 NK-R" w:eastAsia="UD デジタル 教科書体 NK-R" w:hint="eastAsia"/>
                          <w:sz w:val="20"/>
                          <w:szCs w:val="20"/>
                        </w:rPr>
                      </w:pPr>
                      <w:r w:rsidRPr="00A93814">
                        <w:rPr>
                          <w:rFonts w:ascii="UD デジタル 教科書体 NK-R" w:eastAsia="UD デジタル 教科書体 NK-R"/>
                          <w:sz w:val="20"/>
                          <w:szCs w:val="20"/>
                        </w:rPr>
                        <w:t xml:space="preserve">In their third year, students seeking employment register as disabled job seekers at Hello Work. After graduation, they </w:t>
                      </w:r>
                      <w:proofErr w:type="gramStart"/>
                      <w:r w:rsidRPr="00A93814">
                        <w:rPr>
                          <w:rFonts w:ascii="UD デジタル 教科書体 NK-R" w:eastAsia="UD デジタル 教科書体 NK-R"/>
                          <w:sz w:val="20"/>
                          <w:szCs w:val="20"/>
                        </w:rPr>
                        <w:t>enter into</w:t>
                      </w:r>
                      <w:proofErr w:type="gramEnd"/>
                      <w:r w:rsidRPr="00A93814">
                        <w:rPr>
                          <w:rFonts w:ascii="UD デジタル 教科書体 NK-R" w:eastAsia="UD デジタル 教科書体 NK-R"/>
                          <w:sz w:val="20"/>
                          <w:szCs w:val="20"/>
                        </w:rPr>
                        <w:t xml:space="preserve"> employment contracts for disabled employment.</w:t>
                      </w:r>
                    </w:p>
                    <w:p w14:paraId="6FC87CF4" w14:textId="571BAB43" w:rsidR="00A93814" w:rsidRPr="00A93814" w:rsidRDefault="00A93814" w:rsidP="00A93814">
                      <w:pPr>
                        <w:spacing w:line="320" w:lineRule="exact"/>
                        <w:ind w:leftChars="100" w:left="191"/>
                        <w:rPr>
                          <w:rFonts w:ascii="UD デジタル 教科書体 NK-R" w:eastAsia="UD デジタル 教科書体 NK-R" w:hint="eastAsia"/>
                          <w:sz w:val="20"/>
                          <w:szCs w:val="20"/>
                        </w:rPr>
                      </w:pPr>
                      <w:r w:rsidRPr="00A93814">
                        <w:rPr>
                          <w:rFonts w:ascii="UD デジタル 教科書体 NK-R" w:eastAsia="UD デジタル 教科書体 NK-R" w:hint="eastAsia"/>
                          <w:sz w:val="20"/>
                          <w:szCs w:val="20"/>
                        </w:rPr>
                        <w:t>*2.5% disabled employment rate ⇒ the number that companies must meet to hire disabled people</w:t>
                      </w:r>
                    </w:p>
                    <w:p w14:paraId="771BC9EB" w14:textId="796E8636" w:rsidR="00B32431" w:rsidRPr="00A93814" w:rsidRDefault="00A93814" w:rsidP="00A93814">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*Minimum wage in Shizuoka Prefecture in R6 is 1,034 yen.</w:t>
                      </w:r>
                    </w:p>
                  </w:txbxContent>
                </v:textbox>
                <w10:wrap anchorx="margin"/>
              </v:shape>
            </w:pict>
          </mc:Fallback>
        </mc:AlternateContent>
      </w:r>
      <w:r w:rsidR="00CC1CF1">
        <w:rPr>
          <w:rFonts w:ascii="HG創英角ﾎﾟｯﾌﾟ体" w:eastAsia="HG創英角ﾎﾟｯﾌﾟ体" w:hAnsi="HG創英角ﾎﾟｯﾌﾟ体" w:hint="eastAsia"/>
          <w:sz w:val="28"/>
          <w:szCs w:val="28"/>
        </w:rPr>
        <w:t>&lt;Main career paths after graduation&gt;</w:t>
      </w:r>
    </w:p>
    <w:p w14:paraId="097965ED" w14:textId="1F4AFE74" w:rsidR="001D52BE" w:rsidRDefault="001D52BE" w:rsidP="007C4053">
      <w:pPr>
        <w:spacing w:line="320" w:lineRule="exact"/>
        <w:rPr>
          <w:rFonts w:ascii="UD デジタル 教科書体 NK-R" w:eastAsia="UD デジタル 教科書体 NK-R"/>
          <w:sz w:val="24"/>
          <w:szCs w:val="24"/>
        </w:rPr>
      </w:pPr>
    </w:p>
    <w:p w14:paraId="1147E31B" w14:textId="716E7099" w:rsidR="00DB44C6" w:rsidRPr="00B32431" w:rsidRDefault="00DB44C6" w:rsidP="007C4053">
      <w:pPr>
        <w:spacing w:line="320" w:lineRule="exact"/>
        <w:rPr>
          <w:rFonts w:ascii="UD デジタル 教科書体 NK-R" w:eastAsia="UD デジタル 教科書体 NK-R"/>
          <w:sz w:val="24"/>
          <w:szCs w:val="24"/>
        </w:rPr>
      </w:pPr>
    </w:p>
    <w:p w14:paraId="0DE04A85" w14:textId="2C517AED" w:rsidR="00DB44C6" w:rsidRPr="007C4053" w:rsidRDefault="00DB44C6" w:rsidP="007C4053">
      <w:pPr>
        <w:spacing w:line="320" w:lineRule="exact"/>
        <w:rPr>
          <w:rFonts w:ascii="UD デジタル 教科書体 NK-R" w:eastAsia="UD デジタル 教科書体 NK-R"/>
          <w:sz w:val="24"/>
          <w:szCs w:val="24"/>
        </w:rPr>
      </w:pPr>
    </w:p>
    <w:p w14:paraId="70977D45" w14:textId="2E0B26DA" w:rsidR="00806931" w:rsidRDefault="00806931" w:rsidP="0042617C"/>
    <w:p w14:paraId="7EADBFAA" w14:textId="77777777" w:rsidR="00C234F6" w:rsidRDefault="00C234F6" w:rsidP="0042617C"/>
    <w:p w14:paraId="6A9EE9D8" w14:textId="5A7AC593" w:rsidR="00C234F6" w:rsidRDefault="00A93814" w:rsidP="0042617C">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98176" behindDoc="0" locked="0" layoutInCell="1" allowOverlap="1" wp14:anchorId="048FD817" wp14:editId="3C668589">
                <wp:simplePos x="0" y="0"/>
                <wp:positionH relativeFrom="margin">
                  <wp:posOffset>3221355</wp:posOffset>
                </wp:positionH>
                <wp:positionV relativeFrom="paragraph">
                  <wp:posOffset>107315</wp:posOffset>
                </wp:positionV>
                <wp:extent cx="3321050" cy="2070100"/>
                <wp:effectExtent l="0" t="0" r="12700"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070100"/>
                        </a:xfrm>
                        <a:prstGeom prst="rect">
                          <a:avLst/>
                        </a:prstGeom>
                        <a:solidFill>
                          <a:srgbClr val="FFFFFF"/>
                        </a:solidFill>
                        <a:ln w="9525">
                          <a:solidFill>
                            <a:srgbClr val="000000"/>
                          </a:solidFill>
                          <a:miter lim="800000"/>
                          <a:headEnd/>
                          <a:tailEnd/>
                        </a:ln>
                      </wps:spPr>
                      <wps:txbx>
                        <w:txbxContent>
                          <w:p w14:paraId="3949955E" w14:textId="77777777" w:rsidR="00A93814" w:rsidRDefault="00A93814" w:rsidP="00A93814">
                            <w:pPr>
                              <w:spacing w:line="320" w:lineRule="exact"/>
                              <w:rPr>
                                <w:rFonts w:ascii="UD デジタル 教科書体 NK-R" w:eastAsia="UD デジタル 教科書体 NK-R"/>
                                <w:sz w:val="20"/>
                                <w:szCs w:val="20"/>
                                <w:bdr w:val="single" w:sz="4" w:space="0" w:color="auto"/>
                              </w:rPr>
                            </w:pPr>
                            <w:proofErr w:type="spellStart"/>
                            <w:r w:rsidRPr="00A93814">
                              <w:rPr>
                                <w:rFonts w:ascii="UD デジタル 教科書体 NK-R" w:eastAsia="UD デジタル 教科書体 NK-R"/>
                                <w:sz w:val="20"/>
                                <w:szCs w:val="20"/>
                                <w:bdr w:val="single" w:sz="4" w:space="0" w:color="auto"/>
                              </w:rPr>
                              <w:t>Amagi</w:t>
                            </w:r>
                            <w:proofErr w:type="spellEnd"/>
                            <w:r w:rsidRPr="00A93814">
                              <w:rPr>
                                <w:rFonts w:ascii="UD デジタル 教科書体 NK-R" w:eastAsia="UD デジタル 教科書体 NK-R"/>
                                <w:sz w:val="20"/>
                                <w:szCs w:val="20"/>
                                <w:bdr w:val="single" w:sz="4" w:space="0" w:color="auto"/>
                              </w:rPr>
                              <w:t xml:space="preserve"> </w:t>
                            </w:r>
                            <w:proofErr w:type="spellStart"/>
                            <w:r w:rsidRPr="00A93814">
                              <w:rPr>
                                <w:rFonts w:ascii="UD デジタル 教科書体 NK-R" w:eastAsia="UD デジタル 教科書体 NK-R"/>
                                <w:sz w:val="20"/>
                                <w:szCs w:val="20"/>
                                <w:bdr w:val="single" w:sz="4" w:space="0" w:color="auto"/>
                              </w:rPr>
                              <w:t>Gakuen</w:t>
                            </w:r>
                            <w:proofErr w:type="spellEnd"/>
                          </w:p>
                          <w:p w14:paraId="15FCED77" w14:textId="692E88F9" w:rsidR="00A93814" w:rsidRPr="00A93814" w:rsidRDefault="00A93814" w:rsidP="00A93814">
                            <w:pPr>
                              <w:spacing w:line="320" w:lineRule="exact"/>
                              <w:rPr>
                                <w:rFonts w:ascii="UD デジタル 教科書体 NK-R" w:eastAsia="UD デジタル 教科書体 NK-R"/>
                                <w:sz w:val="20"/>
                                <w:szCs w:val="20"/>
                              </w:rPr>
                            </w:pPr>
                            <w:r w:rsidRPr="00A93814">
                              <w:rPr>
                                <w:rFonts w:ascii="UD デジタル 教科書体 NK-R" w:eastAsia="UD デジタル 教科書体 NK-R"/>
                                <w:sz w:val="20"/>
                                <w:szCs w:val="20"/>
                                <w:bdr w:val="single" w:sz="4" w:space="0" w:color="auto"/>
                              </w:rPr>
                              <w:t xml:space="preserve"> (Admission to Independent Living Training Facility)</w:t>
                            </w:r>
                          </w:p>
                          <w:p w14:paraId="26CA0B5D" w14:textId="232EB869" w:rsidR="002D254F" w:rsidRPr="00A93814" w:rsidRDefault="00A93814" w:rsidP="00BA45A3">
                            <w:pPr>
                              <w:spacing w:line="320" w:lineRule="exact"/>
                              <w:ind w:leftChars="100" w:left="191"/>
                              <w:rPr>
                                <w:rFonts w:ascii="UD デジタル 教科書体 NK-R" w:eastAsia="UD デジタル 教科書体 NK-R"/>
                                <w:sz w:val="20"/>
                                <w:szCs w:val="20"/>
                              </w:rPr>
                            </w:pPr>
                            <w:proofErr w:type="gramStart"/>
                            <w:r w:rsidRPr="00A93814">
                              <w:rPr>
                                <w:rFonts w:ascii="UD デジタル 教科書体 NK-R" w:eastAsia="UD デジタル 教科書体 NK-R"/>
                                <w:sz w:val="20"/>
                                <w:szCs w:val="20"/>
                              </w:rPr>
                              <w:t>In order to</w:t>
                            </w:r>
                            <w:proofErr w:type="gramEnd"/>
                            <w:r w:rsidRPr="00A93814">
                              <w:rPr>
                                <w:rFonts w:ascii="UD デジタル 教科書体 NK-R" w:eastAsia="UD デジタル 教科書体 NK-R"/>
                                <w:sz w:val="20"/>
                                <w:szCs w:val="20"/>
                              </w:rPr>
                              <w:t xml:space="preserve"> live an independent life in the community, students spend two years developing social life skills according to their individual needs, aiming to participate in society. After graduating from </w:t>
                            </w:r>
                            <w:proofErr w:type="spellStart"/>
                            <w:r w:rsidRPr="00A93814">
                              <w:rPr>
                                <w:rFonts w:ascii="UD デジタル 教科書体 NK-R" w:eastAsia="UD デジタル 教科書体 NK-R"/>
                                <w:sz w:val="20"/>
                                <w:szCs w:val="20"/>
                              </w:rPr>
                              <w:t>Amagi</w:t>
                            </w:r>
                            <w:proofErr w:type="spellEnd"/>
                            <w:r w:rsidRPr="00A93814">
                              <w:rPr>
                                <w:rFonts w:ascii="UD デジタル 教科書体 NK-R" w:eastAsia="UD デジタル 教科書体 NK-R"/>
                                <w:sz w:val="20"/>
                                <w:szCs w:val="20"/>
                              </w:rPr>
                              <w:t xml:space="preserve"> </w:t>
                            </w:r>
                            <w:proofErr w:type="spellStart"/>
                            <w:r w:rsidRPr="00A93814">
                              <w:rPr>
                                <w:rFonts w:ascii="UD デジタル 教科書体 NK-R" w:eastAsia="UD デジタル 教科書体 NK-R"/>
                                <w:sz w:val="20"/>
                                <w:szCs w:val="20"/>
                              </w:rPr>
                              <w:t>Gakuen</w:t>
                            </w:r>
                            <w:proofErr w:type="spellEnd"/>
                            <w:r w:rsidRPr="00A93814">
                              <w:rPr>
                                <w:rFonts w:ascii="UD デジタル 教科書体 NK-R" w:eastAsia="UD デジタル 教科書体 NK-R"/>
                                <w:sz w:val="20"/>
                                <w:szCs w:val="20"/>
                              </w:rPr>
                              <w:t xml:space="preserve">, students will receive further training for employment at Works </w:t>
                            </w:r>
                            <w:proofErr w:type="spellStart"/>
                            <w:r w:rsidRPr="00A93814">
                              <w:rPr>
                                <w:rFonts w:ascii="UD デジタル 教科書体 NK-R" w:eastAsia="UD デジタル 教科書体 NK-R"/>
                                <w:sz w:val="20"/>
                                <w:szCs w:val="20"/>
                              </w:rPr>
                              <w:t>Ushibuse</w:t>
                            </w:r>
                            <w:proofErr w:type="spellEnd"/>
                            <w:r w:rsidRPr="00A93814">
                              <w:rPr>
                                <w:rFonts w:ascii="UD デジタル 教科書体 NK-R" w:eastAsia="UD デジタル 教科書体 NK-R"/>
                                <w:sz w:val="20"/>
                                <w:szCs w:val="20"/>
                              </w:rPr>
                              <w:t xml:space="preserve"> (Admission to Employment Transition Facility) for two years, aiming to enter general employment.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D817" id="_x0000_s1029" type="#_x0000_t202" style="position:absolute;left:0;text-align:left;margin-left:253.65pt;margin-top:8.45pt;width:261.5pt;height:16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">
                <v:textbox inset="0,0,0,0">
                  <w:txbxContent>
                    <w:p w14:paraId="3949955E" w14:textId="77777777" w:rsidR="00A93814" w:rsidRDefault="00A93814" w:rsidP="00A93814">
                      <w:pPr>
                        <w:spacing w:line="320" w:lineRule="exact"/>
                        <w:rPr>
                          <w:rFonts w:ascii="UD デジタル 教科書体 NK-R" w:eastAsia="UD デジタル 教科書体 NK-R"/>
                          <w:sz w:val="20"/>
                          <w:szCs w:val="20"/>
                          <w:bdr w:val="single" w:sz="4" w:space="0" w:color="auto"/>
                        </w:rPr>
                      </w:pPr>
                      <w:proofErr w:type="spellStart"/>
                      <w:r w:rsidRPr="00A93814">
                        <w:rPr>
                          <w:rFonts w:ascii="UD デジタル 教科書体 NK-R" w:eastAsia="UD デジタル 教科書体 NK-R"/>
                          <w:sz w:val="20"/>
                          <w:szCs w:val="20"/>
                          <w:bdr w:val="single" w:sz="4" w:space="0" w:color="auto"/>
                        </w:rPr>
                        <w:t>Amagi</w:t>
                      </w:r>
                      <w:proofErr w:type="spellEnd"/>
                      <w:r w:rsidRPr="00A93814">
                        <w:rPr>
                          <w:rFonts w:ascii="UD デジタル 教科書体 NK-R" w:eastAsia="UD デジタル 教科書体 NK-R"/>
                          <w:sz w:val="20"/>
                          <w:szCs w:val="20"/>
                          <w:bdr w:val="single" w:sz="4" w:space="0" w:color="auto"/>
                        </w:rPr>
                        <w:t xml:space="preserve"> </w:t>
                      </w:r>
                      <w:proofErr w:type="spellStart"/>
                      <w:r w:rsidRPr="00A93814">
                        <w:rPr>
                          <w:rFonts w:ascii="UD デジタル 教科書体 NK-R" w:eastAsia="UD デジタル 教科書体 NK-R"/>
                          <w:sz w:val="20"/>
                          <w:szCs w:val="20"/>
                          <w:bdr w:val="single" w:sz="4" w:space="0" w:color="auto"/>
                        </w:rPr>
                        <w:t>Gakuen</w:t>
                      </w:r>
                      <w:proofErr w:type="spellEnd"/>
                    </w:p>
                    <w:p w14:paraId="15FCED77" w14:textId="692E88F9" w:rsidR="00A93814" w:rsidRPr="00A93814" w:rsidRDefault="00A93814" w:rsidP="00A93814">
                      <w:pPr>
                        <w:spacing w:line="320" w:lineRule="exact"/>
                        <w:rPr>
                          <w:rFonts w:ascii="UD デジタル 教科書体 NK-R" w:eastAsia="UD デジタル 教科書体 NK-R"/>
                          <w:sz w:val="20"/>
                          <w:szCs w:val="20"/>
                        </w:rPr>
                      </w:pPr>
                      <w:r w:rsidRPr="00A93814">
                        <w:rPr>
                          <w:rFonts w:ascii="UD デジタル 教科書体 NK-R" w:eastAsia="UD デジタル 教科書体 NK-R"/>
                          <w:sz w:val="20"/>
                          <w:szCs w:val="20"/>
                          <w:bdr w:val="single" w:sz="4" w:space="0" w:color="auto"/>
                        </w:rPr>
                        <w:t xml:space="preserve"> (Admission to Independent Living Training Facility)</w:t>
                      </w:r>
                    </w:p>
                    <w:p w14:paraId="26CA0B5D" w14:textId="232EB869" w:rsidR="002D254F" w:rsidRPr="00A93814" w:rsidRDefault="00A93814" w:rsidP="00BA45A3">
                      <w:pPr>
                        <w:spacing w:line="320" w:lineRule="exact"/>
                        <w:ind w:leftChars="100" w:left="191"/>
                        <w:rPr>
                          <w:rFonts w:ascii="UD デジタル 教科書体 NK-R" w:eastAsia="UD デジタル 教科書体 NK-R"/>
                          <w:sz w:val="20"/>
                          <w:szCs w:val="20"/>
                        </w:rPr>
                      </w:pPr>
                      <w:proofErr w:type="gramStart"/>
                      <w:r w:rsidRPr="00A93814">
                        <w:rPr>
                          <w:rFonts w:ascii="UD デジタル 教科書体 NK-R" w:eastAsia="UD デジタル 教科書体 NK-R"/>
                          <w:sz w:val="20"/>
                          <w:szCs w:val="20"/>
                        </w:rPr>
                        <w:t>In order to</w:t>
                      </w:r>
                      <w:proofErr w:type="gramEnd"/>
                      <w:r w:rsidRPr="00A93814">
                        <w:rPr>
                          <w:rFonts w:ascii="UD デジタル 教科書体 NK-R" w:eastAsia="UD デジタル 教科書体 NK-R"/>
                          <w:sz w:val="20"/>
                          <w:szCs w:val="20"/>
                        </w:rPr>
                        <w:t xml:space="preserve"> live an independent life in the community, students spend two years developing social life skills according to their individual needs, aiming to participate in society. After graduating from </w:t>
                      </w:r>
                      <w:proofErr w:type="spellStart"/>
                      <w:r w:rsidRPr="00A93814">
                        <w:rPr>
                          <w:rFonts w:ascii="UD デジタル 教科書体 NK-R" w:eastAsia="UD デジタル 教科書体 NK-R"/>
                          <w:sz w:val="20"/>
                          <w:szCs w:val="20"/>
                        </w:rPr>
                        <w:t>Amagi</w:t>
                      </w:r>
                      <w:proofErr w:type="spellEnd"/>
                      <w:r w:rsidRPr="00A93814">
                        <w:rPr>
                          <w:rFonts w:ascii="UD デジタル 教科書体 NK-R" w:eastAsia="UD デジタル 教科書体 NK-R"/>
                          <w:sz w:val="20"/>
                          <w:szCs w:val="20"/>
                        </w:rPr>
                        <w:t xml:space="preserve"> </w:t>
                      </w:r>
                      <w:proofErr w:type="spellStart"/>
                      <w:r w:rsidRPr="00A93814">
                        <w:rPr>
                          <w:rFonts w:ascii="UD デジタル 教科書体 NK-R" w:eastAsia="UD デジタル 教科書体 NK-R"/>
                          <w:sz w:val="20"/>
                          <w:szCs w:val="20"/>
                        </w:rPr>
                        <w:t>Gakuen</w:t>
                      </w:r>
                      <w:proofErr w:type="spellEnd"/>
                      <w:r w:rsidRPr="00A93814">
                        <w:rPr>
                          <w:rFonts w:ascii="UD デジタル 教科書体 NK-R" w:eastAsia="UD デジタル 教科書体 NK-R"/>
                          <w:sz w:val="20"/>
                          <w:szCs w:val="20"/>
                        </w:rPr>
                        <w:t xml:space="preserve">, students will receive further training for employment at Works </w:t>
                      </w:r>
                      <w:proofErr w:type="spellStart"/>
                      <w:r w:rsidRPr="00A93814">
                        <w:rPr>
                          <w:rFonts w:ascii="UD デジタル 教科書体 NK-R" w:eastAsia="UD デジタル 教科書体 NK-R"/>
                          <w:sz w:val="20"/>
                          <w:szCs w:val="20"/>
                        </w:rPr>
                        <w:t>Ushibuse</w:t>
                      </w:r>
                      <w:proofErr w:type="spellEnd"/>
                      <w:r w:rsidRPr="00A93814">
                        <w:rPr>
                          <w:rFonts w:ascii="UD デジタル 教科書体 NK-R" w:eastAsia="UD デジタル 教科書体 NK-R"/>
                          <w:sz w:val="20"/>
                          <w:szCs w:val="20"/>
                        </w:rPr>
                        <w:t xml:space="preserve"> (Admission to Employment Transition Facility) for two years, aiming to enter general employment.</w:t>
                      </w:r>
                    </w:p>
                  </w:txbxContent>
                </v:textbox>
                <w10:wrap anchorx="margin"/>
              </v:shape>
            </w:pict>
          </mc:Fallback>
        </mc:AlternateContent>
      </w:r>
    </w:p>
    <w:p w14:paraId="6D7E04DE" w14:textId="11B21019" w:rsidR="00C234F6" w:rsidRDefault="00C234F6" w:rsidP="0042617C"/>
    <w:p w14:paraId="168DAD17" w14:textId="43592D0B" w:rsidR="00C234F6" w:rsidRDefault="00C234F6" w:rsidP="0042617C"/>
    <w:p w14:paraId="54360952" w14:textId="5A0A5C10" w:rsidR="00C234F6" w:rsidRDefault="00C234F6" w:rsidP="0042617C"/>
    <w:p w14:paraId="381070F2" w14:textId="489A20B9" w:rsidR="00C234F6" w:rsidRDefault="00A93814" w:rsidP="0042617C">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83840" behindDoc="0" locked="0" layoutInCell="1" allowOverlap="1" wp14:anchorId="38D84DAE" wp14:editId="13BAFDBC">
                <wp:simplePos x="0" y="0"/>
                <wp:positionH relativeFrom="margin">
                  <wp:posOffset>-277495</wp:posOffset>
                </wp:positionH>
                <wp:positionV relativeFrom="paragraph">
                  <wp:posOffset>206375</wp:posOffset>
                </wp:positionV>
                <wp:extent cx="3362325" cy="1111250"/>
                <wp:effectExtent l="0" t="0" r="28575" b="127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11250"/>
                        </a:xfrm>
                        <a:prstGeom prst="rect">
                          <a:avLst/>
                        </a:prstGeom>
                        <a:solidFill>
                          <a:srgbClr val="FFFFFF"/>
                        </a:solidFill>
                        <a:ln w="9525">
                          <a:solidFill>
                            <a:srgbClr val="000000"/>
                          </a:solidFill>
                          <a:miter lim="800000"/>
                          <a:headEnd/>
                          <a:tailEnd/>
                        </a:ln>
                      </wps:spPr>
                      <wps:txbx>
                        <w:txbxContent>
                          <w:p w14:paraId="6A53F10D" w14:textId="140A6BAD" w:rsidR="00A93814" w:rsidRPr="00A93814" w:rsidRDefault="00A93814" w:rsidP="00A93814">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sz w:val="20"/>
                                <w:szCs w:val="20"/>
                                <w:bdr w:val="single" w:sz="4" w:space="0" w:color="auto"/>
                              </w:rPr>
                              <w:t>Employment transition support offices</w:t>
                            </w:r>
                          </w:p>
                          <w:p w14:paraId="1A8C1977" w14:textId="315369E6" w:rsidR="0069790D" w:rsidRPr="00A93814" w:rsidRDefault="00A93814" w:rsidP="00A93814">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Aim to find regular employment within a two-year period. Provide training to acquire the knowledge and skills necessary to work. Most offices do not generally provide a salary or wages.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84DAE" id="_x0000_s1030" type="#_x0000_t202" style="position:absolute;left:0;text-align:left;margin-left:-21.85pt;margin-top:16.25pt;width:264.75pt;height:8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">
                <v:textbox inset="0,0,0,0">
                  <w:txbxContent>
                    <w:p w14:paraId="6A53F10D" w14:textId="140A6BAD" w:rsidR="00A93814" w:rsidRPr="00A93814" w:rsidRDefault="00A93814" w:rsidP="00A93814">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sz w:val="20"/>
                          <w:szCs w:val="20"/>
                          <w:bdr w:val="single" w:sz="4" w:space="0" w:color="auto"/>
                        </w:rPr>
                        <w:t>Employment transition support offices</w:t>
                      </w:r>
                    </w:p>
                    <w:p w14:paraId="1A8C1977" w14:textId="315369E6" w:rsidR="0069790D" w:rsidRPr="00A93814" w:rsidRDefault="00A93814" w:rsidP="00A93814">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Aim to find regular employment within a two-year period. Provide training to acquire the knowledge and skills necessary to work. Most offices do not generally provide a salary or wages.</w:t>
                      </w:r>
                    </w:p>
                  </w:txbxContent>
                </v:textbox>
                <w10:wrap anchorx="margin"/>
              </v:shape>
            </w:pict>
          </mc:Fallback>
        </mc:AlternateContent>
      </w:r>
    </w:p>
    <w:p w14:paraId="69C9CBCD" w14:textId="2D3B8AAB" w:rsidR="00C234F6" w:rsidRDefault="00C234F6" w:rsidP="0042617C"/>
    <w:p w14:paraId="7D9C7A25" w14:textId="238F3968" w:rsidR="00C234F6" w:rsidRDefault="00C234F6" w:rsidP="0042617C"/>
    <w:p w14:paraId="7706D540" w14:textId="4DFC0A2E" w:rsidR="00C234F6" w:rsidRDefault="00C234F6" w:rsidP="0042617C"/>
    <w:p w14:paraId="5C2FE32C" w14:textId="54EC85CF" w:rsidR="00C234F6" w:rsidRDefault="00C234F6" w:rsidP="0042617C"/>
    <w:p w14:paraId="342AF09E" w14:textId="58BE6930" w:rsidR="00C234F6" w:rsidRDefault="00C234F6" w:rsidP="0042617C"/>
    <w:p w14:paraId="6E5DAADF" w14:textId="2E306CCA" w:rsidR="00C234F6" w:rsidRDefault="00BC7635" w:rsidP="00BC7635">
      <w:pPr>
        <w:tabs>
          <w:tab w:val="left" w:pos="8404"/>
        </w:tabs>
      </w:pPr>
      <w:r>
        <w:tab/>
      </w:r>
    </w:p>
    <w:p w14:paraId="1A71262C" w14:textId="153035F0" w:rsidR="00C234F6" w:rsidRDefault="00A93814" w:rsidP="0042617C">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87936" behindDoc="0" locked="0" layoutInCell="1" allowOverlap="1" wp14:anchorId="434D18EF" wp14:editId="0953E19E">
                <wp:simplePos x="0" y="0"/>
                <wp:positionH relativeFrom="margin">
                  <wp:posOffset>-264795</wp:posOffset>
                </wp:positionH>
                <wp:positionV relativeFrom="paragraph">
                  <wp:posOffset>93980</wp:posOffset>
                </wp:positionV>
                <wp:extent cx="3349625" cy="1257300"/>
                <wp:effectExtent l="0" t="0" r="2222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57300"/>
                        </a:xfrm>
                        <a:prstGeom prst="rect">
                          <a:avLst/>
                        </a:prstGeom>
                        <a:solidFill>
                          <a:srgbClr val="FFFFFF"/>
                        </a:solidFill>
                        <a:ln w="9525">
                          <a:solidFill>
                            <a:srgbClr val="000000"/>
                          </a:solidFill>
                          <a:miter lim="800000"/>
                          <a:headEnd/>
                          <a:tailEnd/>
                        </a:ln>
                      </wps:spPr>
                      <wps:txbx>
                        <w:txbxContent>
                          <w:p w14:paraId="4F7E5F0D" w14:textId="154CE9E1" w:rsidR="00A93814" w:rsidRPr="00A93814" w:rsidRDefault="00A93814" w:rsidP="00A93814">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sz w:val="20"/>
                                <w:szCs w:val="20"/>
                                <w:bdr w:val="single" w:sz="4" w:space="0" w:color="auto"/>
                              </w:rPr>
                              <w:t>Type A Employment Support Facility</w:t>
                            </w:r>
                          </w:p>
                          <w:p w14:paraId="056C293F" w14:textId="3976955D" w:rsidR="0043511B" w:rsidRPr="00A93814" w:rsidRDefault="00A93814" w:rsidP="00BA45A3">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Although it is difficult for them to get regular (corporate) employment right away, they can receive support and work under both a welfare service contract and an employment contract. There is no time limit for use. In most cases, they work about four hours a day.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D18EF" id="_x0000_s1031" type="#_x0000_t202" style="position:absolute;left:0;text-align:left;margin-left:-20.85pt;margin-top:7.4pt;width:263.75pt;height:9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">
                <v:textbox inset="0,0,0,0">
                  <w:txbxContent>
                    <w:p w14:paraId="4F7E5F0D" w14:textId="154CE9E1" w:rsidR="00A93814" w:rsidRPr="00A93814" w:rsidRDefault="00A93814" w:rsidP="00A93814">
                      <w:pPr>
                        <w:spacing w:line="320" w:lineRule="exact"/>
                        <w:rPr>
                          <w:rFonts w:ascii="UD デジタル 教科書体 NK-R" w:eastAsia="UD デジタル 教科書体 NK-R"/>
                          <w:sz w:val="20"/>
                          <w:szCs w:val="20"/>
                          <w:bdr w:val="single" w:sz="4" w:space="0" w:color="auto"/>
                        </w:rPr>
                      </w:pPr>
                      <w:r w:rsidRPr="00A93814">
                        <w:rPr>
                          <w:rFonts w:ascii="UD デジタル 教科書体 NK-R" w:eastAsia="UD デジタル 教科書体 NK-R"/>
                          <w:sz w:val="20"/>
                          <w:szCs w:val="20"/>
                          <w:bdr w:val="single" w:sz="4" w:space="0" w:color="auto"/>
                        </w:rPr>
                        <w:t>Type A Employment Support Facility</w:t>
                      </w:r>
                    </w:p>
                    <w:p w14:paraId="056C293F" w14:textId="3976955D" w:rsidR="0043511B" w:rsidRPr="00A93814" w:rsidRDefault="00A93814" w:rsidP="00BA45A3">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Although it is difficult for them to get regular (corporate) employment right away, they can receive support and work under both a welfare service contract and an employment contract. There is no time limit for use. In most cases, they work about four hours a day.</w:t>
                      </w:r>
                    </w:p>
                  </w:txbxContent>
                </v:textbox>
                <w10:wrap anchorx="margin"/>
              </v:shape>
            </w:pict>
          </mc:Fallback>
        </mc:AlternateContent>
      </w:r>
    </w:p>
    <w:p w14:paraId="01D234E3" w14:textId="7591FB78" w:rsidR="00C234F6" w:rsidRDefault="00BA45A3" w:rsidP="0042617C">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94080" behindDoc="0" locked="0" layoutInCell="1" allowOverlap="1" wp14:anchorId="2ED7C616" wp14:editId="4B6B0592">
                <wp:simplePos x="0" y="0"/>
                <wp:positionH relativeFrom="margin">
                  <wp:posOffset>3215005</wp:posOffset>
                </wp:positionH>
                <wp:positionV relativeFrom="paragraph">
                  <wp:posOffset>86995</wp:posOffset>
                </wp:positionV>
                <wp:extent cx="3346450" cy="1816100"/>
                <wp:effectExtent l="0" t="0" r="25400" b="127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816100"/>
                        </a:xfrm>
                        <a:prstGeom prst="rect">
                          <a:avLst/>
                        </a:prstGeom>
                        <a:solidFill>
                          <a:srgbClr val="FFFFFF"/>
                        </a:solidFill>
                        <a:ln w="9525">
                          <a:solidFill>
                            <a:srgbClr val="000000"/>
                          </a:solidFill>
                          <a:miter lim="800000"/>
                          <a:headEnd/>
                          <a:tailEnd/>
                        </a:ln>
                      </wps:spPr>
                      <wps:txbx>
                        <w:txbxContent>
                          <w:p w14:paraId="561BC3AF" w14:textId="028C6FD1" w:rsidR="00A93814" w:rsidRPr="00A93814" w:rsidRDefault="00A93814" w:rsidP="00A93814">
                            <w:pPr>
                              <w:spacing w:line="320" w:lineRule="exact"/>
                              <w:ind w:left="181" w:hangingChars="100" w:hanging="181"/>
                              <w:rPr>
                                <w:rFonts w:ascii="UD デジタル 教科書体 NK-R" w:eastAsia="UD デジタル 教科書体 NK-R" w:hint="eastAsia"/>
                                <w:sz w:val="20"/>
                                <w:szCs w:val="20"/>
                                <w:bdr w:val="single" w:sz="4" w:space="0" w:color="auto"/>
                              </w:rPr>
                            </w:pPr>
                            <w:r w:rsidRPr="00A93814">
                              <w:rPr>
                                <w:rFonts w:ascii="UD デジタル 教科書体 NK-R" w:eastAsia="UD デジタル 教科書体 NK-R" w:hint="eastAsia"/>
                                <w:sz w:val="20"/>
                                <w:szCs w:val="20"/>
                                <w:bdr w:val="single" w:sz="4" w:space="0" w:color="auto"/>
                              </w:rPr>
                              <w:t>Welfare-type university</w:t>
                            </w:r>
                          </w:p>
                          <w:p w14:paraId="5C231ED8" w14:textId="77777777" w:rsidR="00A93814" w:rsidRPr="00A93814" w:rsidRDefault="00A93814" w:rsidP="00A93814">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sz w:val="20"/>
                                <w:szCs w:val="20"/>
                              </w:rPr>
                              <w:t>After graduating from a special needs high school, this is a place where students can continue to learn. For four years (two years of independent training and two years of employment transition welfare services), no wages (salaries) are paid.</w:t>
                            </w:r>
                          </w:p>
                          <w:p w14:paraId="2738E68D" w14:textId="589FB916" w:rsidR="000455CA" w:rsidRPr="00A93814" w:rsidRDefault="00A93814" w:rsidP="00A93814">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sz w:val="20"/>
                                <w:szCs w:val="20"/>
                              </w:rPr>
                              <w:t>*A new style (career destination) that has emerged in recent years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7C616" id="_x0000_s1032" type="#_x0000_t202" style="position:absolute;left:0;text-align:left;margin-left:253.15pt;margin-top:6.85pt;width:263.5pt;height:14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">
                <v:textbox inset="0,0,0,0">
                  <w:txbxContent>
                    <w:p w14:paraId="561BC3AF" w14:textId="028C6FD1" w:rsidR="00A93814" w:rsidRPr="00A93814" w:rsidRDefault="00A93814" w:rsidP="00A93814">
                      <w:pPr>
                        <w:spacing w:line="320" w:lineRule="exact"/>
                        <w:ind w:left="181" w:hangingChars="100" w:hanging="181"/>
                        <w:rPr>
                          <w:rFonts w:ascii="UD デジタル 教科書体 NK-R" w:eastAsia="UD デジタル 教科書体 NK-R" w:hint="eastAsia"/>
                          <w:sz w:val="20"/>
                          <w:szCs w:val="20"/>
                          <w:bdr w:val="single" w:sz="4" w:space="0" w:color="auto"/>
                        </w:rPr>
                      </w:pPr>
                      <w:r w:rsidRPr="00A93814">
                        <w:rPr>
                          <w:rFonts w:ascii="UD デジタル 教科書体 NK-R" w:eastAsia="UD デジタル 教科書体 NK-R" w:hint="eastAsia"/>
                          <w:sz w:val="20"/>
                          <w:szCs w:val="20"/>
                          <w:bdr w:val="single" w:sz="4" w:space="0" w:color="auto"/>
                        </w:rPr>
                        <w:t>Welfare-type university</w:t>
                      </w:r>
                    </w:p>
                    <w:p w14:paraId="5C231ED8" w14:textId="77777777" w:rsidR="00A93814" w:rsidRPr="00A93814" w:rsidRDefault="00A93814" w:rsidP="00A93814">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sz w:val="20"/>
                          <w:szCs w:val="20"/>
                        </w:rPr>
                        <w:t>After graduating from a special needs high school, this is a place where students can continue to learn. For four years (two years of independent training and two years of employment transition welfare services), no wages (salaries) are paid.</w:t>
                      </w:r>
                    </w:p>
                    <w:p w14:paraId="2738E68D" w14:textId="589FB916" w:rsidR="000455CA" w:rsidRPr="00A93814" w:rsidRDefault="00A93814" w:rsidP="00A93814">
                      <w:pPr>
                        <w:spacing w:line="320" w:lineRule="exact"/>
                        <w:ind w:left="181" w:hangingChars="100" w:hanging="181"/>
                        <w:rPr>
                          <w:rFonts w:ascii="UD デジタル 教科書体 NK-R" w:eastAsia="UD デジタル 教科書体 NK-R"/>
                          <w:sz w:val="20"/>
                          <w:szCs w:val="20"/>
                        </w:rPr>
                      </w:pPr>
                      <w:r w:rsidRPr="00A93814">
                        <w:rPr>
                          <w:rFonts w:ascii="UD デジタル 教科書体 NK-R" w:eastAsia="UD デジタル 教科書体 NK-R"/>
                          <w:sz w:val="20"/>
                          <w:szCs w:val="20"/>
                        </w:rPr>
                        <w:t>*A new style (career destination) that has emerged in recent years</w:t>
                      </w:r>
                    </w:p>
                  </w:txbxContent>
                </v:textbox>
                <w10:wrap anchorx="margin"/>
              </v:shape>
            </w:pict>
          </mc:Fallback>
        </mc:AlternateContent>
      </w:r>
    </w:p>
    <w:p w14:paraId="7843A634" w14:textId="3F87A8A9" w:rsidR="00C234F6" w:rsidRDefault="00C234F6" w:rsidP="0042617C"/>
    <w:p w14:paraId="564C0C82" w14:textId="058FBE83" w:rsidR="00C234F6" w:rsidRDefault="00C234F6" w:rsidP="0042617C"/>
    <w:p w14:paraId="3E88AC1F" w14:textId="66A1397A" w:rsidR="00C234F6" w:rsidRDefault="00C234F6" w:rsidP="0042617C"/>
    <w:p w14:paraId="1C3FF363" w14:textId="6A8BBBEA" w:rsidR="003A6149" w:rsidRDefault="003A6149" w:rsidP="0042617C"/>
    <w:p w14:paraId="5C68D370" w14:textId="3C264BCB" w:rsidR="003A6149" w:rsidRDefault="003A6149" w:rsidP="0042617C"/>
    <w:p w14:paraId="3C844B8D" w14:textId="12CA6052" w:rsidR="003A6149" w:rsidRDefault="00A93814" w:rsidP="0042617C">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689984" behindDoc="0" locked="0" layoutInCell="1" allowOverlap="1" wp14:anchorId="521D1699" wp14:editId="2F481BDE">
                <wp:simplePos x="0" y="0"/>
                <wp:positionH relativeFrom="margin">
                  <wp:posOffset>-252095</wp:posOffset>
                </wp:positionH>
                <wp:positionV relativeFrom="paragraph">
                  <wp:posOffset>108585</wp:posOffset>
                </wp:positionV>
                <wp:extent cx="3343910" cy="1250950"/>
                <wp:effectExtent l="0" t="0" r="27940" b="2540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1250950"/>
                        </a:xfrm>
                        <a:prstGeom prst="rect">
                          <a:avLst/>
                        </a:prstGeom>
                        <a:solidFill>
                          <a:srgbClr val="FFFFFF"/>
                        </a:solidFill>
                        <a:ln w="9525">
                          <a:solidFill>
                            <a:srgbClr val="000000"/>
                          </a:solidFill>
                          <a:miter lim="800000"/>
                          <a:headEnd/>
                          <a:tailEnd/>
                        </a:ln>
                      </wps:spPr>
                      <wps:txbx>
                        <w:txbxContent>
                          <w:p w14:paraId="2FC6F1FC" w14:textId="0989EA27" w:rsidR="00A93814" w:rsidRPr="00A93814" w:rsidRDefault="00A93814" w:rsidP="00A93814">
                            <w:pPr>
                              <w:spacing w:line="320" w:lineRule="exact"/>
                              <w:ind w:left="181" w:hangingChars="100" w:hanging="181"/>
                              <w:rPr>
                                <w:rFonts w:ascii="UD デジタル 教科書体 NK-R" w:eastAsia="UD デジタル 教科書体 NK-R" w:hint="eastAsia"/>
                                <w:sz w:val="20"/>
                                <w:szCs w:val="20"/>
                                <w:bdr w:val="single" w:sz="4" w:space="0" w:color="auto"/>
                              </w:rPr>
                            </w:pPr>
                            <w:r w:rsidRPr="00A93814">
                              <w:rPr>
                                <w:rFonts w:ascii="UD デジタル 教科書体 NK-R" w:eastAsia="UD デジタル 教科書体 NK-R" w:hint="eastAsia"/>
                                <w:sz w:val="20"/>
                                <w:szCs w:val="20"/>
                                <w:bdr w:val="single" w:sz="4" w:space="0" w:color="auto"/>
                              </w:rPr>
                              <w:t>Type B Employment Support Facility</w:t>
                            </w:r>
                          </w:p>
                          <w:p w14:paraId="3DE40EE2" w14:textId="2DA5BAE9" w:rsidR="0043511B" w:rsidRPr="00A93814" w:rsidRDefault="00A93814" w:rsidP="00BA45A3">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They do not have employment contracts, but rather welfare service contracts. They mainly do light work, receive wages instead of a salary, and work at their own pace. There is no time limit for use. In most cases, they work about six hours a day.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D1699" id="_x0000_s1033" type="#_x0000_t202" style="position:absolute;left:0;text-align:left;margin-left:-19.85pt;margin-top:8.55pt;width:263.3pt;height:9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">
                <v:textbox inset="0,0,0,0">
                  <w:txbxContent>
                    <w:p w14:paraId="2FC6F1FC" w14:textId="0989EA27" w:rsidR="00A93814" w:rsidRPr="00A93814" w:rsidRDefault="00A93814" w:rsidP="00A93814">
                      <w:pPr>
                        <w:spacing w:line="320" w:lineRule="exact"/>
                        <w:ind w:left="181" w:hangingChars="100" w:hanging="181"/>
                        <w:rPr>
                          <w:rFonts w:ascii="UD デジタル 教科書体 NK-R" w:eastAsia="UD デジタル 教科書体 NK-R" w:hint="eastAsia"/>
                          <w:sz w:val="20"/>
                          <w:szCs w:val="20"/>
                          <w:bdr w:val="single" w:sz="4" w:space="0" w:color="auto"/>
                        </w:rPr>
                      </w:pPr>
                      <w:r w:rsidRPr="00A93814">
                        <w:rPr>
                          <w:rFonts w:ascii="UD デジタル 教科書体 NK-R" w:eastAsia="UD デジタル 教科書体 NK-R" w:hint="eastAsia"/>
                          <w:sz w:val="20"/>
                          <w:szCs w:val="20"/>
                          <w:bdr w:val="single" w:sz="4" w:space="0" w:color="auto"/>
                        </w:rPr>
                        <w:t>Type B Employment Support Facility</w:t>
                      </w:r>
                    </w:p>
                    <w:p w14:paraId="3DE40EE2" w14:textId="2DA5BAE9" w:rsidR="0043511B" w:rsidRPr="00A93814" w:rsidRDefault="00A93814" w:rsidP="00BA45A3">
                      <w:pPr>
                        <w:spacing w:line="320" w:lineRule="exact"/>
                        <w:ind w:leftChars="100" w:left="191"/>
                        <w:rPr>
                          <w:rFonts w:ascii="UD デジタル 教科書体 NK-R" w:eastAsia="UD デジタル 教科書体 NK-R"/>
                          <w:sz w:val="20"/>
                          <w:szCs w:val="20"/>
                        </w:rPr>
                      </w:pPr>
                      <w:r w:rsidRPr="00A93814">
                        <w:rPr>
                          <w:rFonts w:ascii="UD デジタル 教科書体 NK-R" w:eastAsia="UD デジタル 教科書体 NK-R"/>
                          <w:sz w:val="20"/>
                          <w:szCs w:val="20"/>
                        </w:rPr>
                        <w:t>They do not have employment contracts, but rather welfare service contracts. They mainly do light work, receive wages instead of a salary, and work at their own pace. There is no time limit for use. In most cases, they work about six hours a day.</w:t>
                      </w:r>
                    </w:p>
                  </w:txbxContent>
                </v:textbox>
                <w10:wrap anchorx="margin"/>
              </v:shape>
            </w:pict>
          </mc:Fallback>
        </mc:AlternateContent>
      </w:r>
    </w:p>
    <w:p w14:paraId="3A532E39" w14:textId="07D34814" w:rsidR="00DB63EB" w:rsidRDefault="00DB63EB" w:rsidP="0042617C"/>
    <w:p w14:paraId="1982F839" w14:textId="77777777" w:rsidR="00C94C21" w:rsidRDefault="00C94C21" w:rsidP="0042617C"/>
    <w:p w14:paraId="5CD1B961" w14:textId="77777777" w:rsidR="00C94C21" w:rsidRDefault="00C94C21" w:rsidP="0042617C"/>
    <w:p w14:paraId="7302701E" w14:textId="77777777" w:rsidR="00C94C21" w:rsidRDefault="00C94C21" w:rsidP="0042617C">
      <w:pPr>
        <w:rPr>
          <w:rFonts w:hint="eastAsia"/>
        </w:rPr>
      </w:pPr>
    </w:p>
    <w:sectPr w:rsidR="00C94C21" w:rsidSect="00A80C2D">
      <w:pgSz w:w="11906" w:h="16838" w:code="9"/>
      <w:pgMar w:top="851" w:right="1077" w:bottom="851" w:left="1077" w:header="851" w:footer="992" w:gutter="0"/>
      <w:cols w:space="425"/>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02A6" w14:textId="77777777" w:rsidR="000A5134" w:rsidRDefault="000A5134" w:rsidP="009D660E">
      <w:r>
        <w:separator/>
      </w:r>
    </w:p>
  </w:endnote>
  <w:endnote w:type="continuationSeparator" w:id="0">
    <w:p w14:paraId="639CDD79" w14:textId="77777777" w:rsidR="000A5134" w:rsidRDefault="000A5134" w:rsidP="009D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EAC9" w14:textId="77777777" w:rsidR="000A5134" w:rsidRDefault="000A5134" w:rsidP="009D660E">
      <w:r>
        <w:separator/>
      </w:r>
    </w:p>
  </w:footnote>
  <w:footnote w:type="continuationSeparator" w:id="0">
    <w:p w14:paraId="3C90D9BA" w14:textId="77777777" w:rsidR="000A5134" w:rsidRDefault="000A5134" w:rsidP="009D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FC2"/>
    <w:multiLevelType w:val="hybridMultilevel"/>
    <w:tmpl w:val="D66EF5B2"/>
    <w:lvl w:ilvl="0" w:tplc="15860128">
      <w:start w:val="6"/>
      <w:numFmt w:val="bullet"/>
      <w:lvlText w:val="★"/>
      <w:lvlJc w:val="left"/>
      <w:pPr>
        <w:ind w:left="7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19951C7E"/>
    <w:multiLevelType w:val="hybridMultilevel"/>
    <w:tmpl w:val="B072714A"/>
    <w:lvl w:ilvl="0" w:tplc="0882A3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B56898"/>
    <w:multiLevelType w:val="hybridMultilevel"/>
    <w:tmpl w:val="C7AE0A92"/>
    <w:lvl w:ilvl="0" w:tplc="91D403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0276698">
    <w:abstractNumId w:val="2"/>
  </w:num>
  <w:num w:numId="2" w16cid:durableId="2101102668">
    <w:abstractNumId w:val="1"/>
  </w:num>
  <w:num w:numId="3" w16cid:durableId="86031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03"/>
    <w:rsid w:val="00022AB7"/>
    <w:rsid w:val="000455CA"/>
    <w:rsid w:val="00046344"/>
    <w:rsid w:val="00065F25"/>
    <w:rsid w:val="0008506D"/>
    <w:rsid w:val="0009234C"/>
    <w:rsid w:val="000A5134"/>
    <w:rsid w:val="000D5120"/>
    <w:rsid w:val="000E22A8"/>
    <w:rsid w:val="0010532D"/>
    <w:rsid w:val="00107468"/>
    <w:rsid w:val="001244F6"/>
    <w:rsid w:val="00127237"/>
    <w:rsid w:val="001273DF"/>
    <w:rsid w:val="00133D9B"/>
    <w:rsid w:val="00146BA0"/>
    <w:rsid w:val="00154CC2"/>
    <w:rsid w:val="00167D76"/>
    <w:rsid w:val="00167F64"/>
    <w:rsid w:val="00182093"/>
    <w:rsid w:val="00197934"/>
    <w:rsid w:val="001A482E"/>
    <w:rsid w:val="001C3892"/>
    <w:rsid w:val="001C6DD3"/>
    <w:rsid w:val="001D1959"/>
    <w:rsid w:val="001D52BE"/>
    <w:rsid w:val="001D6FF3"/>
    <w:rsid w:val="001E650C"/>
    <w:rsid w:val="0020343B"/>
    <w:rsid w:val="002113BC"/>
    <w:rsid w:val="00235795"/>
    <w:rsid w:val="002469DE"/>
    <w:rsid w:val="00251029"/>
    <w:rsid w:val="0025537A"/>
    <w:rsid w:val="00256468"/>
    <w:rsid w:val="0029216C"/>
    <w:rsid w:val="00293E46"/>
    <w:rsid w:val="002A25F8"/>
    <w:rsid w:val="002D254F"/>
    <w:rsid w:val="002E63FA"/>
    <w:rsid w:val="002E75AE"/>
    <w:rsid w:val="002F1676"/>
    <w:rsid w:val="00345D45"/>
    <w:rsid w:val="00354B55"/>
    <w:rsid w:val="003604FA"/>
    <w:rsid w:val="00360EA0"/>
    <w:rsid w:val="003838DD"/>
    <w:rsid w:val="003869A2"/>
    <w:rsid w:val="00392A34"/>
    <w:rsid w:val="003A1F58"/>
    <w:rsid w:val="003A6149"/>
    <w:rsid w:val="003B15C1"/>
    <w:rsid w:val="003B74E0"/>
    <w:rsid w:val="003D0261"/>
    <w:rsid w:val="003D4C2B"/>
    <w:rsid w:val="004157D8"/>
    <w:rsid w:val="004256FC"/>
    <w:rsid w:val="0042617C"/>
    <w:rsid w:val="0043511B"/>
    <w:rsid w:val="00474BCB"/>
    <w:rsid w:val="00476F26"/>
    <w:rsid w:val="00477E46"/>
    <w:rsid w:val="00497387"/>
    <w:rsid w:val="004B3EF4"/>
    <w:rsid w:val="004E688D"/>
    <w:rsid w:val="00514F2E"/>
    <w:rsid w:val="00516ACD"/>
    <w:rsid w:val="005371AE"/>
    <w:rsid w:val="005428CA"/>
    <w:rsid w:val="00545546"/>
    <w:rsid w:val="0055169F"/>
    <w:rsid w:val="00564568"/>
    <w:rsid w:val="00566EE5"/>
    <w:rsid w:val="0057556E"/>
    <w:rsid w:val="00587360"/>
    <w:rsid w:val="0058741A"/>
    <w:rsid w:val="005D3D31"/>
    <w:rsid w:val="005E5D5E"/>
    <w:rsid w:val="005F78BC"/>
    <w:rsid w:val="00614976"/>
    <w:rsid w:val="00615D79"/>
    <w:rsid w:val="00647FE6"/>
    <w:rsid w:val="00652323"/>
    <w:rsid w:val="006644E7"/>
    <w:rsid w:val="00674F8E"/>
    <w:rsid w:val="0069790D"/>
    <w:rsid w:val="006C0B52"/>
    <w:rsid w:val="006C1872"/>
    <w:rsid w:val="006C1AC1"/>
    <w:rsid w:val="006C585D"/>
    <w:rsid w:val="006D3F45"/>
    <w:rsid w:val="006F4CBE"/>
    <w:rsid w:val="00706B63"/>
    <w:rsid w:val="00710ABE"/>
    <w:rsid w:val="007152AE"/>
    <w:rsid w:val="0071738D"/>
    <w:rsid w:val="007476C6"/>
    <w:rsid w:val="00783096"/>
    <w:rsid w:val="007863A1"/>
    <w:rsid w:val="00791751"/>
    <w:rsid w:val="00796AE6"/>
    <w:rsid w:val="007B0E04"/>
    <w:rsid w:val="007B1DC5"/>
    <w:rsid w:val="007C0F73"/>
    <w:rsid w:val="007C4053"/>
    <w:rsid w:val="007D0A2A"/>
    <w:rsid w:val="0080433D"/>
    <w:rsid w:val="00806931"/>
    <w:rsid w:val="00811424"/>
    <w:rsid w:val="0082040D"/>
    <w:rsid w:val="00825406"/>
    <w:rsid w:val="008325B2"/>
    <w:rsid w:val="00835CC6"/>
    <w:rsid w:val="0084610A"/>
    <w:rsid w:val="00870E61"/>
    <w:rsid w:val="00885816"/>
    <w:rsid w:val="008A1BAB"/>
    <w:rsid w:val="008A6BB7"/>
    <w:rsid w:val="008D18FC"/>
    <w:rsid w:val="008D1EF3"/>
    <w:rsid w:val="008D7909"/>
    <w:rsid w:val="008F4686"/>
    <w:rsid w:val="00903E99"/>
    <w:rsid w:val="00904464"/>
    <w:rsid w:val="00955778"/>
    <w:rsid w:val="00957D42"/>
    <w:rsid w:val="009705DE"/>
    <w:rsid w:val="00971A3E"/>
    <w:rsid w:val="009915BC"/>
    <w:rsid w:val="009A3AA7"/>
    <w:rsid w:val="009B1806"/>
    <w:rsid w:val="009D660E"/>
    <w:rsid w:val="009F5A5A"/>
    <w:rsid w:val="00A02162"/>
    <w:rsid w:val="00A071F8"/>
    <w:rsid w:val="00A25F01"/>
    <w:rsid w:val="00A42A11"/>
    <w:rsid w:val="00A53DED"/>
    <w:rsid w:val="00A67DE4"/>
    <w:rsid w:val="00A80C2D"/>
    <w:rsid w:val="00A87752"/>
    <w:rsid w:val="00A93814"/>
    <w:rsid w:val="00AA72D2"/>
    <w:rsid w:val="00AB4621"/>
    <w:rsid w:val="00AD0B23"/>
    <w:rsid w:val="00AF62BA"/>
    <w:rsid w:val="00B01236"/>
    <w:rsid w:val="00B025FA"/>
    <w:rsid w:val="00B05870"/>
    <w:rsid w:val="00B06E49"/>
    <w:rsid w:val="00B07E41"/>
    <w:rsid w:val="00B13759"/>
    <w:rsid w:val="00B14B8C"/>
    <w:rsid w:val="00B22639"/>
    <w:rsid w:val="00B32431"/>
    <w:rsid w:val="00B54628"/>
    <w:rsid w:val="00B60052"/>
    <w:rsid w:val="00B655CF"/>
    <w:rsid w:val="00B70801"/>
    <w:rsid w:val="00B746B2"/>
    <w:rsid w:val="00B81E39"/>
    <w:rsid w:val="00B832AD"/>
    <w:rsid w:val="00B92414"/>
    <w:rsid w:val="00B956F8"/>
    <w:rsid w:val="00BA1A8E"/>
    <w:rsid w:val="00BA45A3"/>
    <w:rsid w:val="00BB7381"/>
    <w:rsid w:val="00BC7635"/>
    <w:rsid w:val="00BD3BD8"/>
    <w:rsid w:val="00BF6CE2"/>
    <w:rsid w:val="00C0414E"/>
    <w:rsid w:val="00C234F6"/>
    <w:rsid w:val="00C26D67"/>
    <w:rsid w:val="00C3622E"/>
    <w:rsid w:val="00C40A39"/>
    <w:rsid w:val="00C44009"/>
    <w:rsid w:val="00C52001"/>
    <w:rsid w:val="00C722D6"/>
    <w:rsid w:val="00C74DA8"/>
    <w:rsid w:val="00C87BC8"/>
    <w:rsid w:val="00C94C21"/>
    <w:rsid w:val="00CA42FB"/>
    <w:rsid w:val="00CA6E30"/>
    <w:rsid w:val="00CA7DB0"/>
    <w:rsid w:val="00CC1553"/>
    <w:rsid w:val="00CC1CF1"/>
    <w:rsid w:val="00CC340E"/>
    <w:rsid w:val="00CC707F"/>
    <w:rsid w:val="00CD0654"/>
    <w:rsid w:val="00CD23E1"/>
    <w:rsid w:val="00CE49C1"/>
    <w:rsid w:val="00CE658A"/>
    <w:rsid w:val="00CF1875"/>
    <w:rsid w:val="00CF308C"/>
    <w:rsid w:val="00CF51BC"/>
    <w:rsid w:val="00D06E3D"/>
    <w:rsid w:val="00D10201"/>
    <w:rsid w:val="00D11FCB"/>
    <w:rsid w:val="00D14E27"/>
    <w:rsid w:val="00D3152A"/>
    <w:rsid w:val="00D83AA8"/>
    <w:rsid w:val="00D87A10"/>
    <w:rsid w:val="00DA3FBD"/>
    <w:rsid w:val="00DA5CCC"/>
    <w:rsid w:val="00DB2B6F"/>
    <w:rsid w:val="00DB44C6"/>
    <w:rsid w:val="00DB63EB"/>
    <w:rsid w:val="00DD213A"/>
    <w:rsid w:val="00DE284B"/>
    <w:rsid w:val="00DE41E1"/>
    <w:rsid w:val="00E1136B"/>
    <w:rsid w:val="00E12FD9"/>
    <w:rsid w:val="00E3750C"/>
    <w:rsid w:val="00E47664"/>
    <w:rsid w:val="00E607AE"/>
    <w:rsid w:val="00E63F00"/>
    <w:rsid w:val="00E6629C"/>
    <w:rsid w:val="00E73B82"/>
    <w:rsid w:val="00EB2F70"/>
    <w:rsid w:val="00EC572E"/>
    <w:rsid w:val="00ED3FC1"/>
    <w:rsid w:val="00ED5F46"/>
    <w:rsid w:val="00ED6C56"/>
    <w:rsid w:val="00F076B2"/>
    <w:rsid w:val="00F13427"/>
    <w:rsid w:val="00F23D0C"/>
    <w:rsid w:val="00F23D23"/>
    <w:rsid w:val="00F37ECD"/>
    <w:rsid w:val="00F465B8"/>
    <w:rsid w:val="00F51D96"/>
    <w:rsid w:val="00F5469B"/>
    <w:rsid w:val="00F60D03"/>
    <w:rsid w:val="00F612B6"/>
    <w:rsid w:val="00F70099"/>
    <w:rsid w:val="00F74DC0"/>
    <w:rsid w:val="00FA2C82"/>
    <w:rsid w:val="00FC5BE2"/>
    <w:rsid w:val="00FD284F"/>
    <w:rsid w:val="00FD40A8"/>
    <w:rsid w:val="00FE4199"/>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AE02D"/>
  <w15:docId w15:val="{D1ED6086-B83B-4DB1-A32E-5BA92C3B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3DF"/>
    <w:pPr>
      <w:ind w:leftChars="400" w:left="840"/>
    </w:pPr>
  </w:style>
  <w:style w:type="paragraph" w:styleId="a5">
    <w:name w:val="Balloon Text"/>
    <w:basedOn w:val="a"/>
    <w:link w:val="a6"/>
    <w:uiPriority w:val="99"/>
    <w:semiHidden/>
    <w:unhideWhenUsed/>
    <w:rsid w:val="00B600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052"/>
    <w:rPr>
      <w:rFonts w:asciiTheme="majorHAnsi" w:eastAsiaTheme="majorEastAsia" w:hAnsiTheme="majorHAnsi" w:cstheme="majorBidi"/>
      <w:sz w:val="18"/>
      <w:szCs w:val="18"/>
    </w:rPr>
  </w:style>
  <w:style w:type="paragraph" w:styleId="a7">
    <w:name w:val="header"/>
    <w:basedOn w:val="a"/>
    <w:link w:val="a8"/>
    <w:uiPriority w:val="99"/>
    <w:unhideWhenUsed/>
    <w:rsid w:val="009D660E"/>
    <w:pPr>
      <w:tabs>
        <w:tab w:val="center" w:pos="4252"/>
        <w:tab w:val="right" w:pos="8504"/>
      </w:tabs>
      <w:snapToGrid w:val="0"/>
    </w:pPr>
  </w:style>
  <w:style w:type="character" w:customStyle="1" w:styleId="a8">
    <w:name w:val="ヘッダー (文字)"/>
    <w:basedOn w:val="a0"/>
    <w:link w:val="a7"/>
    <w:uiPriority w:val="99"/>
    <w:rsid w:val="009D660E"/>
  </w:style>
  <w:style w:type="paragraph" w:styleId="a9">
    <w:name w:val="footer"/>
    <w:basedOn w:val="a"/>
    <w:link w:val="aa"/>
    <w:uiPriority w:val="99"/>
    <w:unhideWhenUsed/>
    <w:rsid w:val="009D660E"/>
    <w:pPr>
      <w:tabs>
        <w:tab w:val="center" w:pos="4252"/>
        <w:tab w:val="right" w:pos="8504"/>
      </w:tabs>
      <w:snapToGrid w:val="0"/>
    </w:pPr>
  </w:style>
  <w:style w:type="character" w:customStyle="1" w:styleId="aa">
    <w:name w:val="フッター (文字)"/>
    <w:basedOn w:val="a0"/>
    <w:link w:val="a9"/>
    <w:uiPriority w:val="99"/>
    <w:rsid w:val="009D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rd.yahoo.co.jp/o/image/RV=1/RE=1566436921/RH=b3JkLnlhaG9vLmNvLmpw/RB=/RU=aHR0cHM6Ly9pcm9vdHMtc2VhcmNoLmpwLzE0MjI3/RS=%5eADBbw9uMjINztXn2svqI.8q3rAQm34-;_ylt=A2RCKwO4nFxdzRgAMAGU3u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1516</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中澤 昇映</cp:lastModifiedBy>
  <cp:revision>16</cp:revision>
  <cp:lastPrinted>2025-03-03T00:29:00Z</cp:lastPrinted>
  <dcterms:created xsi:type="dcterms:W3CDTF">2025-02-19T23:41:00Z</dcterms:created>
  <dcterms:modified xsi:type="dcterms:W3CDTF">2025-03-03T00:31:00Z</dcterms:modified>
</cp:coreProperties>
</file>